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DF" w:rsidRPr="00E71535" w:rsidRDefault="00474CDF" w:rsidP="00032D4F">
      <w:pPr>
        <w:spacing w:after="0" w:line="240" w:lineRule="auto"/>
        <w:jc w:val="center"/>
        <w:rPr>
          <w:rFonts w:ascii="Arial" w:hAnsi="Arial" w:cs="Arial"/>
          <w:b/>
          <w:sz w:val="28"/>
          <w:szCs w:val="28"/>
        </w:rPr>
      </w:pPr>
      <w:r w:rsidRPr="00E71535">
        <w:rPr>
          <w:rFonts w:ascii="Arial" w:hAnsi="Arial" w:cs="Arial"/>
          <w:b/>
          <w:sz w:val="28"/>
          <w:szCs w:val="28"/>
        </w:rPr>
        <w:t xml:space="preserve">Breast Cancer Family Registry </w:t>
      </w:r>
      <w:r w:rsidR="00A8537E">
        <w:rPr>
          <w:rFonts w:ascii="Arial" w:hAnsi="Arial" w:cs="Arial"/>
          <w:b/>
          <w:sz w:val="28"/>
          <w:szCs w:val="28"/>
        </w:rPr>
        <w:t xml:space="preserve">(BCFR) </w:t>
      </w:r>
      <w:r w:rsidRPr="00E71535">
        <w:rPr>
          <w:rFonts w:ascii="Arial" w:hAnsi="Arial" w:cs="Arial"/>
          <w:b/>
          <w:sz w:val="28"/>
          <w:szCs w:val="28"/>
        </w:rPr>
        <w:t>Cohort</w:t>
      </w:r>
    </w:p>
    <w:p w:rsidR="00474CDF" w:rsidRDefault="00474CDF" w:rsidP="00E71535">
      <w:pPr>
        <w:spacing w:after="0" w:line="240" w:lineRule="auto"/>
        <w:jc w:val="center"/>
        <w:rPr>
          <w:rFonts w:ascii="Arial" w:hAnsi="Arial" w:cs="Arial"/>
          <w:b/>
          <w:sz w:val="28"/>
          <w:szCs w:val="28"/>
        </w:rPr>
      </w:pPr>
      <w:r>
        <w:rPr>
          <w:rFonts w:ascii="Arial" w:hAnsi="Arial" w:cs="Arial"/>
          <w:b/>
          <w:sz w:val="28"/>
          <w:szCs w:val="28"/>
        </w:rPr>
        <w:t>Collaboration and Publication Guidelines</w:t>
      </w:r>
    </w:p>
    <w:p w:rsidR="00474CDF" w:rsidRDefault="00474CDF" w:rsidP="00E71535">
      <w:pPr>
        <w:spacing w:after="0" w:line="240" w:lineRule="auto"/>
        <w:jc w:val="center"/>
        <w:rPr>
          <w:rFonts w:ascii="Arial" w:hAnsi="Arial" w:cs="Arial"/>
          <w:b/>
          <w:sz w:val="28"/>
          <w:szCs w:val="28"/>
        </w:rPr>
      </w:pPr>
    </w:p>
    <w:p w:rsidR="00474CDF" w:rsidRPr="00F175C8" w:rsidRDefault="00474CDF" w:rsidP="00F175C8">
      <w:pPr>
        <w:pStyle w:val="ListParagraph"/>
        <w:numPr>
          <w:ilvl w:val="0"/>
          <w:numId w:val="18"/>
        </w:numPr>
        <w:ind w:left="450" w:hanging="450"/>
        <w:rPr>
          <w:rFonts w:ascii="Arial" w:hAnsi="Arial" w:cs="Arial"/>
          <w:b/>
        </w:rPr>
      </w:pPr>
      <w:r w:rsidRPr="00F175C8">
        <w:rPr>
          <w:rFonts w:ascii="Arial" w:hAnsi="Arial" w:cs="Arial"/>
          <w:b/>
        </w:rPr>
        <w:t>Summary</w:t>
      </w:r>
    </w:p>
    <w:p w:rsidR="00474CDF" w:rsidRDefault="00474CDF" w:rsidP="00F175C8">
      <w:pPr>
        <w:spacing w:after="0" w:line="240" w:lineRule="auto"/>
        <w:rPr>
          <w:rFonts w:ascii="Arial" w:hAnsi="Arial" w:cs="Arial"/>
          <w:b/>
          <w:sz w:val="28"/>
          <w:szCs w:val="28"/>
        </w:rPr>
      </w:pPr>
    </w:p>
    <w:tbl>
      <w:tblPr>
        <w:tblW w:w="103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2"/>
        <w:gridCol w:w="3600"/>
        <w:gridCol w:w="2970"/>
      </w:tblGrid>
      <w:tr w:rsidR="00474CDF" w:rsidRPr="00360137" w:rsidTr="00360137">
        <w:tc>
          <w:tcPr>
            <w:tcW w:w="3762" w:type="dxa"/>
          </w:tcPr>
          <w:p w:rsidR="00474CDF" w:rsidRPr="00360137" w:rsidRDefault="00474CDF" w:rsidP="00360137">
            <w:pPr>
              <w:spacing w:after="0" w:line="240" w:lineRule="auto"/>
              <w:rPr>
                <w:rFonts w:ascii="Arial" w:hAnsi="Arial" w:cs="Arial"/>
                <w:b/>
              </w:rPr>
            </w:pPr>
            <w:r w:rsidRPr="00360137">
              <w:rPr>
                <w:rFonts w:ascii="Arial" w:hAnsi="Arial" w:cs="Arial"/>
                <w:b/>
              </w:rPr>
              <w:t>Forms completed by collaborating PI</w:t>
            </w:r>
          </w:p>
          <w:p w:rsidR="00474CDF" w:rsidRPr="00360137" w:rsidRDefault="00474CDF" w:rsidP="00360137">
            <w:pPr>
              <w:spacing w:after="0" w:line="240" w:lineRule="auto"/>
              <w:rPr>
                <w:rFonts w:ascii="Arial" w:hAnsi="Arial" w:cs="Arial"/>
                <w:b/>
              </w:rPr>
            </w:pPr>
          </w:p>
        </w:tc>
        <w:tc>
          <w:tcPr>
            <w:tcW w:w="3600" w:type="dxa"/>
          </w:tcPr>
          <w:p w:rsidR="00474CDF" w:rsidRPr="00360137" w:rsidRDefault="00474CDF" w:rsidP="00360137">
            <w:pPr>
              <w:spacing w:after="0" w:line="240" w:lineRule="auto"/>
              <w:rPr>
                <w:rFonts w:ascii="Arial" w:hAnsi="Arial" w:cs="Arial"/>
                <w:b/>
              </w:rPr>
            </w:pPr>
            <w:r w:rsidRPr="00360137">
              <w:rPr>
                <w:rFonts w:ascii="Arial" w:hAnsi="Arial" w:cs="Arial"/>
                <w:b/>
              </w:rPr>
              <w:t xml:space="preserve">Processing and tracking </w:t>
            </w:r>
          </w:p>
        </w:tc>
        <w:tc>
          <w:tcPr>
            <w:tcW w:w="2970" w:type="dxa"/>
          </w:tcPr>
          <w:p w:rsidR="00474CDF" w:rsidRPr="00360137" w:rsidRDefault="00474CDF" w:rsidP="00360137">
            <w:pPr>
              <w:spacing w:after="0" w:line="240" w:lineRule="auto"/>
              <w:rPr>
                <w:rFonts w:ascii="Arial" w:hAnsi="Arial" w:cs="Arial"/>
                <w:b/>
              </w:rPr>
            </w:pPr>
            <w:r w:rsidRPr="00360137">
              <w:rPr>
                <w:rFonts w:ascii="Arial" w:hAnsi="Arial" w:cs="Arial"/>
                <w:b/>
              </w:rPr>
              <w:t xml:space="preserve">Review </w:t>
            </w:r>
          </w:p>
        </w:tc>
      </w:tr>
      <w:tr w:rsidR="00474CDF" w:rsidRPr="00360137" w:rsidTr="00360137">
        <w:tc>
          <w:tcPr>
            <w:tcW w:w="3762" w:type="dxa"/>
          </w:tcPr>
          <w:p w:rsidR="00474CDF" w:rsidRPr="00360137" w:rsidRDefault="00474CDF" w:rsidP="00360137">
            <w:pPr>
              <w:spacing w:after="0" w:line="240" w:lineRule="auto"/>
              <w:rPr>
                <w:rFonts w:ascii="Arial" w:hAnsi="Arial" w:cs="Arial"/>
              </w:rPr>
            </w:pPr>
            <w:r w:rsidRPr="00360137">
              <w:rPr>
                <w:rFonts w:ascii="Arial" w:hAnsi="Arial" w:cs="Arial"/>
              </w:rPr>
              <w:t>Contact BCFR PI</w:t>
            </w:r>
            <w:r>
              <w:rPr>
                <w:rFonts w:ascii="Arial" w:hAnsi="Arial" w:cs="Arial"/>
              </w:rPr>
              <w:t xml:space="preserve">s and </w:t>
            </w:r>
            <w:r w:rsidRPr="00360137">
              <w:rPr>
                <w:rFonts w:ascii="Arial" w:hAnsi="Arial" w:cs="Arial"/>
              </w:rPr>
              <w:t>the Administrative Coordinating Center for potential collaboration</w:t>
            </w:r>
            <w:r w:rsidR="00D32AF8">
              <w:rPr>
                <w:rFonts w:ascii="Arial" w:hAnsi="Arial" w:cs="Arial"/>
              </w:rPr>
              <w:t>. See #7, below.</w:t>
            </w:r>
          </w:p>
          <w:p w:rsidR="00474CDF" w:rsidRPr="00360137" w:rsidRDefault="00474CDF" w:rsidP="00360137">
            <w:pPr>
              <w:spacing w:after="0" w:line="240" w:lineRule="auto"/>
              <w:rPr>
                <w:rFonts w:ascii="Arial" w:hAnsi="Arial" w:cs="Arial"/>
              </w:rPr>
            </w:pPr>
          </w:p>
          <w:p w:rsidR="00474CDF" w:rsidRPr="00360137" w:rsidRDefault="00474CDF" w:rsidP="00360137">
            <w:pPr>
              <w:spacing w:after="0" w:line="240" w:lineRule="auto"/>
              <w:rPr>
                <w:rFonts w:ascii="Arial" w:hAnsi="Arial" w:cs="Arial"/>
              </w:rPr>
            </w:pPr>
            <w:r w:rsidRPr="00360137">
              <w:rPr>
                <w:rFonts w:ascii="Arial" w:hAnsi="Arial" w:cs="Arial"/>
              </w:rPr>
              <w:t>Assignment of BCFR liaison (for external applicants)</w:t>
            </w:r>
          </w:p>
          <w:p w:rsidR="00474CDF" w:rsidRPr="00360137" w:rsidRDefault="00474CDF" w:rsidP="00360137">
            <w:pPr>
              <w:spacing w:after="0" w:line="240" w:lineRule="auto"/>
              <w:rPr>
                <w:rFonts w:ascii="Arial" w:hAnsi="Arial" w:cs="Arial"/>
              </w:rPr>
            </w:pPr>
          </w:p>
        </w:tc>
        <w:tc>
          <w:tcPr>
            <w:tcW w:w="3600" w:type="dxa"/>
          </w:tcPr>
          <w:p w:rsidR="00474CDF" w:rsidRPr="00360137" w:rsidRDefault="00474CDF" w:rsidP="00360137">
            <w:pPr>
              <w:spacing w:after="0" w:line="240" w:lineRule="auto"/>
              <w:rPr>
                <w:rFonts w:ascii="Arial" w:hAnsi="Arial" w:cs="Arial"/>
              </w:rPr>
            </w:pPr>
          </w:p>
          <w:p w:rsidR="00474CDF" w:rsidRPr="00360137" w:rsidRDefault="00474CDF" w:rsidP="00360137">
            <w:pPr>
              <w:spacing w:after="0" w:line="240" w:lineRule="auto"/>
              <w:rPr>
                <w:rFonts w:ascii="Arial" w:hAnsi="Arial" w:cs="Arial"/>
              </w:rPr>
            </w:pPr>
          </w:p>
          <w:p w:rsidR="00474CDF" w:rsidRPr="00360137" w:rsidRDefault="00474CDF" w:rsidP="00360137">
            <w:pPr>
              <w:spacing w:after="0" w:line="240" w:lineRule="auto"/>
              <w:rPr>
                <w:rFonts w:ascii="Arial" w:hAnsi="Arial" w:cs="Arial"/>
              </w:rPr>
            </w:pPr>
          </w:p>
          <w:p w:rsidR="00474CDF" w:rsidRPr="00360137" w:rsidRDefault="00474CDF" w:rsidP="00360137">
            <w:pPr>
              <w:spacing w:after="0" w:line="240" w:lineRule="auto"/>
              <w:rPr>
                <w:rFonts w:ascii="Arial" w:hAnsi="Arial" w:cs="Arial"/>
              </w:rPr>
            </w:pPr>
          </w:p>
          <w:p w:rsidR="00474CDF" w:rsidRPr="00360137" w:rsidRDefault="00474CDF" w:rsidP="00360137">
            <w:pPr>
              <w:spacing w:after="0" w:line="240" w:lineRule="auto"/>
              <w:rPr>
                <w:rFonts w:ascii="Arial" w:hAnsi="Arial" w:cs="Arial"/>
              </w:rPr>
            </w:pPr>
          </w:p>
          <w:p w:rsidR="00474CDF" w:rsidRPr="00360137" w:rsidRDefault="00474CDF" w:rsidP="00360137">
            <w:pPr>
              <w:spacing w:after="0" w:line="240" w:lineRule="auto"/>
              <w:rPr>
                <w:rFonts w:ascii="Arial" w:hAnsi="Arial" w:cs="Arial"/>
              </w:rPr>
            </w:pPr>
            <w:r w:rsidRPr="00360137">
              <w:rPr>
                <w:rFonts w:ascii="Arial" w:hAnsi="Arial" w:cs="Arial"/>
              </w:rPr>
              <w:t>The BCFR Steering Committee (SC) will assign a liaison to each applicant</w:t>
            </w:r>
          </w:p>
        </w:tc>
        <w:tc>
          <w:tcPr>
            <w:tcW w:w="2970" w:type="dxa"/>
          </w:tcPr>
          <w:p w:rsidR="00474CDF" w:rsidRPr="00360137" w:rsidRDefault="00474CDF" w:rsidP="00360137">
            <w:pPr>
              <w:spacing w:after="0" w:line="240" w:lineRule="auto"/>
              <w:rPr>
                <w:rFonts w:ascii="Arial" w:hAnsi="Arial" w:cs="Arial"/>
              </w:rPr>
            </w:pPr>
          </w:p>
        </w:tc>
      </w:tr>
      <w:tr w:rsidR="00474CDF" w:rsidRPr="00360137" w:rsidTr="00360137">
        <w:tc>
          <w:tcPr>
            <w:tcW w:w="3762" w:type="dxa"/>
          </w:tcPr>
          <w:p w:rsidR="00474CDF" w:rsidRPr="00360137" w:rsidRDefault="00474CDF" w:rsidP="00360137">
            <w:pPr>
              <w:spacing w:after="0" w:line="240" w:lineRule="auto"/>
              <w:rPr>
                <w:rFonts w:ascii="Arial" w:hAnsi="Arial" w:cs="Arial"/>
                <w:b/>
              </w:rPr>
            </w:pPr>
            <w:r w:rsidRPr="00360137">
              <w:rPr>
                <w:rFonts w:ascii="Arial" w:hAnsi="Arial" w:cs="Arial"/>
                <w:b/>
              </w:rPr>
              <w:t>BCFR Application Form</w:t>
            </w:r>
          </w:p>
          <w:p w:rsidR="00474CDF" w:rsidRPr="00360137" w:rsidRDefault="00474CDF" w:rsidP="00360137">
            <w:pPr>
              <w:spacing w:after="0" w:line="240" w:lineRule="auto"/>
              <w:rPr>
                <w:rFonts w:ascii="Arial" w:hAnsi="Arial" w:cs="Arial"/>
              </w:rPr>
            </w:pPr>
          </w:p>
        </w:tc>
        <w:tc>
          <w:tcPr>
            <w:tcW w:w="3600" w:type="dxa"/>
          </w:tcPr>
          <w:p w:rsidR="00474CDF" w:rsidRPr="00360137" w:rsidRDefault="00474CDF" w:rsidP="00360137">
            <w:pPr>
              <w:spacing w:after="0" w:line="240" w:lineRule="auto"/>
              <w:rPr>
                <w:rFonts w:ascii="Arial" w:hAnsi="Arial" w:cs="Arial"/>
              </w:rPr>
            </w:pPr>
            <w:r w:rsidRPr="00360137">
              <w:rPr>
                <w:rFonts w:ascii="Arial" w:hAnsi="Arial" w:cs="Arial"/>
              </w:rPr>
              <w:t xml:space="preserve">BCFR Review Coordinator </w:t>
            </w:r>
          </w:p>
          <w:p w:rsidR="00474CDF" w:rsidRPr="00360137" w:rsidRDefault="00474CDF" w:rsidP="00360137">
            <w:pPr>
              <w:spacing w:after="0" w:line="240" w:lineRule="auto"/>
              <w:rPr>
                <w:rFonts w:ascii="Arial" w:hAnsi="Arial" w:cs="Arial"/>
              </w:rPr>
            </w:pPr>
            <w:r w:rsidRPr="00360137">
              <w:rPr>
                <w:rFonts w:ascii="Arial" w:hAnsi="Arial" w:cs="Arial"/>
              </w:rPr>
              <w:t>(</w:t>
            </w:r>
            <w:r w:rsidR="00E61ECB">
              <w:rPr>
                <w:rFonts w:ascii="Arial" w:hAnsi="Arial" w:cs="Arial"/>
              </w:rPr>
              <w:t>Ms. Ly Ngo</w:t>
            </w:r>
            <w:r w:rsidRPr="00360137">
              <w:rPr>
                <w:rFonts w:ascii="Arial" w:hAnsi="Arial" w:cs="Arial"/>
              </w:rPr>
              <w:t>)</w:t>
            </w:r>
          </w:p>
          <w:p w:rsidR="00474CDF" w:rsidRPr="00360137" w:rsidRDefault="00474CDF" w:rsidP="00360137">
            <w:pPr>
              <w:spacing w:after="0" w:line="240" w:lineRule="auto"/>
              <w:rPr>
                <w:rFonts w:ascii="Arial" w:hAnsi="Arial" w:cs="Arial"/>
              </w:rPr>
            </w:pPr>
          </w:p>
        </w:tc>
        <w:tc>
          <w:tcPr>
            <w:tcW w:w="2970" w:type="dxa"/>
          </w:tcPr>
          <w:p w:rsidR="00474CDF" w:rsidRPr="00360137" w:rsidRDefault="00474CDF" w:rsidP="00360137">
            <w:pPr>
              <w:spacing w:after="0" w:line="240" w:lineRule="auto"/>
              <w:rPr>
                <w:rFonts w:ascii="Arial" w:hAnsi="Arial" w:cs="Arial"/>
              </w:rPr>
            </w:pPr>
            <w:r w:rsidRPr="00360137">
              <w:rPr>
                <w:rFonts w:ascii="Arial" w:hAnsi="Arial" w:cs="Arial"/>
              </w:rPr>
              <w:t>PIs from sites to be involved in proposed collaborative project will decide whether or not to participate in proposed collaboration</w:t>
            </w:r>
          </w:p>
          <w:p w:rsidR="00474CDF" w:rsidRPr="00360137" w:rsidRDefault="00474CDF" w:rsidP="00360137">
            <w:pPr>
              <w:spacing w:after="0" w:line="240" w:lineRule="auto"/>
              <w:rPr>
                <w:rFonts w:ascii="Arial" w:hAnsi="Arial" w:cs="Arial"/>
              </w:rPr>
            </w:pPr>
          </w:p>
        </w:tc>
      </w:tr>
      <w:tr w:rsidR="00474CDF" w:rsidRPr="00360137" w:rsidTr="00360137">
        <w:tc>
          <w:tcPr>
            <w:tcW w:w="3762" w:type="dxa"/>
          </w:tcPr>
          <w:p w:rsidR="00474CDF" w:rsidRPr="00360137" w:rsidRDefault="00474CDF" w:rsidP="00360137">
            <w:pPr>
              <w:spacing w:after="0" w:line="240" w:lineRule="auto"/>
              <w:rPr>
                <w:rFonts w:ascii="Arial" w:hAnsi="Arial" w:cs="Arial"/>
                <w:b/>
              </w:rPr>
            </w:pPr>
            <w:r w:rsidRPr="00360137">
              <w:rPr>
                <w:rFonts w:ascii="Arial" w:hAnsi="Arial" w:cs="Arial"/>
                <w:b/>
              </w:rPr>
              <w:t>BCFR Amendment Form</w:t>
            </w:r>
          </w:p>
          <w:p w:rsidR="00474CDF" w:rsidRPr="00360137" w:rsidRDefault="00474CDF" w:rsidP="00360137">
            <w:pPr>
              <w:spacing w:after="0" w:line="240" w:lineRule="auto"/>
              <w:rPr>
                <w:rFonts w:ascii="Arial" w:hAnsi="Arial" w:cs="Arial"/>
              </w:rPr>
            </w:pPr>
          </w:p>
        </w:tc>
        <w:tc>
          <w:tcPr>
            <w:tcW w:w="3600" w:type="dxa"/>
          </w:tcPr>
          <w:p w:rsidR="00474CDF" w:rsidRPr="00360137" w:rsidRDefault="00474CDF" w:rsidP="00360137">
            <w:pPr>
              <w:spacing w:after="0" w:line="240" w:lineRule="auto"/>
              <w:rPr>
                <w:rFonts w:ascii="Arial" w:hAnsi="Arial" w:cs="Arial"/>
              </w:rPr>
            </w:pPr>
            <w:r w:rsidRPr="00360137">
              <w:rPr>
                <w:rFonts w:ascii="Arial" w:hAnsi="Arial" w:cs="Arial"/>
              </w:rPr>
              <w:t xml:space="preserve">BCFR Review Coordinator </w:t>
            </w:r>
          </w:p>
          <w:p w:rsidR="00474CDF" w:rsidRPr="00360137" w:rsidRDefault="00474CDF" w:rsidP="00360137">
            <w:pPr>
              <w:spacing w:after="0" w:line="240" w:lineRule="auto"/>
              <w:rPr>
                <w:rFonts w:ascii="Arial" w:hAnsi="Arial" w:cs="Arial"/>
              </w:rPr>
            </w:pPr>
            <w:r w:rsidRPr="00360137">
              <w:rPr>
                <w:rFonts w:ascii="Arial" w:hAnsi="Arial" w:cs="Arial"/>
              </w:rPr>
              <w:t>(</w:t>
            </w:r>
            <w:r w:rsidR="00022F0D">
              <w:rPr>
                <w:rFonts w:ascii="Arial" w:hAnsi="Arial" w:cs="Arial"/>
              </w:rPr>
              <w:t>Ms. Ly Ngo</w:t>
            </w:r>
            <w:r w:rsidRPr="00360137">
              <w:rPr>
                <w:rFonts w:ascii="Arial" w:hAnsi="Arial" w:cs="Arial"/>
              </w:rPr>
              <w:t>)</w:t>
            </w:r>
          </w:p>
          <w:p w:rsidR="00474CDF" w:rsidRPr="00360137" w:rsidRDefault="00474CDF" w:rsidP="00360137">
            <w:pPr>
              <w:spacing w:after="0" w:line="240" w:lineRule="auto"/>
              <w:rPr>
                <w:rFonts w:ascii="Arial" w:hAnsi="Arial" w:cs="Arial"/>
              </w:rPr>
            </w:pPr>
          </w:p>
        </w:tc>
        <w:tc>
          <w:tcPr>
            <w:tcW w:w="2970" w:type="dxa"/>
          </w:tcPr>
          <w:p w:rsidR="00474CDF" w:rsidRPr="00360137" w:rsidRDefault="00474CDF" w:rsidP="00360137">
            <w:pPr>
              <w:spacing w:after="0" w:line="240" w:lineRule="auto"/>
              <w:rPr>
                <w:rFonts w:ascii="Arial" w:hAnsi="Arial" w:cs="Arial"/>
              </w:rPr>
            </w:pPr>
            <w:r w:rsidRPr="00360137">
              <w:rPr>
                <w:rFonts w:ascii="Arial" w:hAnsi="Arial" w:cs="Arial"/>
              </w:rPr>
              <w:t>PIs from sites involved in proposed project will review and approve amendment</w:t>
            </w:r>
          </w:p>
          <w:p w:rsidR="00474CDF" w:rsidRPr="00360137" w:rsidRDefault="00474CDF" w:rsidP="00360137">
            <w:pPr>
              <w:spacing w:after="0" w:line="240" w:lineRule="auto"/>
              <w:rPr>
                <w:rFonts w:ascii="Arial" w:hAnsi="Arial" w:cs="Arial"/>
              </w:rPr>
            </w:pPr>
          </w:p>
        </w:tc>
      </w:tr>
      <w:tr w:rsidR="00474CDF" w:rsidRPr="00360137" w:rsidTr="00360137">
        <w:tc>
          <w:tcPr>
            <w:tcW w:w="3762" w:type="dxa"/>
          </w:tcPr>
          <w:p w:rsidR="00474CDF" w:rsidRPr="00360137" w:rsidRDefault="00474CDF" w:rsidP="00360137">
            <w:pPr>
              <w:spacing w:after="0" w:line="240" w:lineRule="auto"/>
              <w:rPr>
                <w:rFonts w:ascii="Arial" w:hAnsi="Arial" w:cs="Arial"/>
              </w:rPr>
            </w:pPr>
            <w:r w:rsidRPr="00360137">
              <w:rPr>
                <w:rFonts w:ascii="Arial" w:hAnsi="Arial" w:cs="Arial"/>
                <w:b/>
              </w:rPr>
              <w:t>DUA</w:t>
            </w:r>
            <w:r w:rsidRPr="00360137">
              <w:rPr>
                <w:rFonts w:ascii="Arial" w:hAnsi="Arial" w:cs="Arial"/>
              </w:rPr>
              <w:t xml:space="preserve"> with Informatics Center, must have project IRB approval at local institution to initiate DUA process</w:t>
            </w:r>
          </w:p>
          <w:p w:rsidR="00474CDF" w:rsidRPr="00360137" w:rsidRDefault="00474CDF" w:rsidP="00360137">
            <w:pPr>
              <w:spacing w:after="0" w:line="240" w:lineRule="auto"/>
              <w:rPr>
                <w:rFonts w:ascii="Arial" w:hAnsi="Arial" w:cs="Arial"/>
              </w:rPr>
            </w:pPr>
          </w:p>
        </w:tc>
        <w:tc>
          <w:tcPr>
            <w:tcW w:w="3600" w:type="dxa"/>
          </w:tcPr>
          <w:p w:rsidR="00474CDF" w:rsidRPr="00360137" w:rsidRDefault="007D0379" w:rsidP="00360137">
            <w:pPr>
              <w:spacing w:after="0" w:line="240" w:lineRule="auto"/>
              <w:rPr>
                <w:rFonts w:ascii="Arial" w:hAnsi="Arial" w:cs="Arial"/>
              </w:rPr>
            </w:pPr>
            <w:r>
              <w:rPr>
                <w:rFonts w:ascii="Arial" w:hAnsi="Arial" w:cs="Arial"/>
              </w:rPr>
              <w:t xml:space="preserve">BCFR </w:t>
            </w:r>
            <w:r w:rsidR="00474CDF" w:rsidRPr="00360137">
              <w:rPr>
                <w:rFonts w:ascii="Arial" w:hAnsi="Arial" w:cs="Arial"/>
              </w:rPr>
              <w:t>Informatics Center</w:t>
            </w:r>
          </w:p>
        </w:tc>
        <w:tc>
          <w:tcPr>
            <w:tcW w:w="2970" w:type="dxa"/>
          </w:tcPr>
          <w:p w:rsidR="00474CDF" w:rsidRPr="00360137" w:rsidRDefault="00474CDF" w:rsidP="00360137">
            <w:pPr>
              <w:spacing w:after="0" w:line="240" w:lineRule="auto"/>
              <w:rPr>
                <w:rFonts w:ascii="Arial" w:hAnsi="Arial" w:cs="Arial"/>
              </w:rPr>
            </w:pPr>
          </w:p>
        </w:tc>
      </w:tr>
      <w:tr w:rsidR="00474CDF" w:rsidRPr="00360137" w:rsidTr="00360137">
        <w:tc>
          <w:tcPr>
            <w:tcW w:w="3762" w:type="dxa"/>
          </w:tcPr>
          <w:p w:rsidR="00474CDF" w:rsidRPr="00360137" w:rsidRDefault="00474CDF" w:rsidP="00360137">
            <w:pPr>
              <w:spacing w:after="0" w:line="240" w:lineRule="auto"/>
              <w:rPr>
                <w:rFonts w:ascii="Arial" w:hAnsi="Arial" w:cs="Arial"/>
              </w:rPr>
            </w:pPr>
            <w:r w:rsidRPr="00360137">
              <w:rPr>
                <w:rFonts w:ascii="Arial" w:hAnsi="Arial" w:cs="Arial"/>
                <w:b/>
              </w:rPr>
              <w:t>Data Request Form</w:t>
            </w:r>
            <w:r w:rsidRPr="00360137">
              <w:rPr>
                <w:rFonts w:ascii="Arial" w:hAnsi="Arial" w:cs="Arial"/>
              </w:rPr>
              <w:t xml:space="preserve"> (variable list)</w:t>
            </w:r>
          </w:p>
          <w:p w:rsidR="00474CDF" w:rsidRPr="00360137" w:rsidRDefault="00474CDF" w:rsidP="00360137">
            <w:pPr>
              <w:spacing w:after="0" w:line="240" w:lineRule="auto"/>
              <w:rPr>
                <w:rFonts w:ascii="Arial" w:hAnsi="Arial" w:cs="Arial"/>
              </w:rPr>
            </w:pPr>
          </w:p>
        </w:tc>
        <w:tc>
          <w:tcPr>
            <w:tcW w:w="3600" w:type="dxa"/>
          </w:tcPr>
          <w:p w:rsidR="00474CDF" w:rsidRPr="00360137" w:rsidRDefault="007D0379" w:rsidP="00360137">
            <w:pPr>
              <w:spacing w:after="0" w:line="240" w:lineRule="auto"/>
              <w:rPr>
                <w:rFonts w:ascii="Arial" w:hAnsi="Arial" w:cs="Arial"/>
              </w:rPr>
            </w:pPr>
            <w:r>
              <w:rPr>
                <w:rFonts w:ascii="Arial" w:hAnsi="Arial" w:cs="Arial"/>
              </w:rPr>
              <w:t xml:space="preserve">BCFR </w:t>
            </w:r>
            <w:r w:rsidR="00474CDF" w:rsidRPr="00360137">
              <w:rPr>
                <w:rFonts w:ascii="Arial" w:hAnsi="Arial" w:cs="Arial"/>
              </w:rPr>
              <w:t>Informatics Center</w:t>
            </w:r>
          </w:p>
        </w:tc>
        <w:tc>
          <w:tcPr>
            <w:tcW w:w="2970" w:type="dxa"/>
          </w:tcPr>
          <w:p w:rsidR="00474CDF" w:rsidRPr="00360137" w:rsidRDefault="00474CDF" w:rsidP="00360137">
            <w:pPr>
              <w:spacing w:after="0" w:line="240" w:lineRule="auto"/>
              <w:rPr>
                <w:rFonts w:ascii="Arial" w:hAnsi="Arial" w:cs="Arial"/>
              </w:rPr>
            </w:pPr>
          </w:p>
        </w:tc>
      </w:tr>
      <w:tr w:rsidR="00474CDF" w:rsidRPr="00360137" w:rsidTr="00360137">
        <w:tc>
          <w:tcPr>
            <w:tcW w:w="3762" w:type="dxa"/>
          </w:tcPr>
          <w:p w:rsidR="00474CDF" w:rsidRPr="00360137" w:rsidRDefault="00474CDF" w:rsidP="00360137">
            <w:pPr>
              <w:spacing w:after="0" w:line="240" w:lineRule="auto"/>
              <w:rPr>
                <w:rFonts w:ascii="Arial" w:hAnsi="Arial" w:cs="Arial"/>
              </w:rPr>
            </w:pPr>
            <w:r w:rsidRPr="00360137">
              <w:rPr>
                <w:rFonts w:ascii="Arial" w:hAnsi="Arial" w:cs="Arial"/>
                <w:b/>
              </w:rPr>
              <w:t>MTA</w:t>
            </w:r>
            <w:r w:rsidRPr="00360137">
              <w:rPr>
                <w:rFonts w:ascii="Arial" w:hAnsi="Arial" w:cs="Arial"/>
              </w:rPr>
              <w:t xml:space="preserve"> with each BCFR institution providing biospecimens</w:t>
            </w:r>
          </w:p>
          <w:p w:rsidR="00474CDF" w:rsidRPr="00360137" w:rsidRDefault="00474CDF" w:rsidP="00360137">
            <w:pPr>
              <w:spacing w:after="0" w:line="240" w:lineRule="auto"/>
              <w:rPr>
                <w:rFonts w:ascii="Arial" w:hAnsi="Arial" w:cs="Arial"/>
              </w:rPr>
            </w:pPr>
          </w:p>
        </w:tc>
        <w:tc>
          <w:tcPr>
            <w:tcW w:w="3600" w:type="dxa"/>
          </w:tcPr>
          <w:p w:rsidR="00474CDF" w:rsidRPr="00360137" w:rsidRDefault="00474CDF" w:rsidP="00360137">
            <w:pPr>
              <w:spacing w:after="0" w:line="240" w:lineRule="auto"/>
              <w:rPr>
                <w:rFonts w:ascii="Arial" w:hAnsi="Arial" w:cs="Arial"/>
              </w:rPr>
            </w:pPr>
            <w:r w:rsidRPr="00360137">
              <w:rPr>
                <w:rFonts w:ascii="Arial" w:hAnsi="Arial" w:cs="Arial"/>
              </w:rPr>
              <w:t>BCFR site PIs</w:t>
            </w:r>
          </w:p>
        </w:tc>
        <w:tc>
          <w:tcPr>
            <w:tcW w:w="2970" w:type="dxa"/>
          </w:tcPr>
          <w:p w:rsidR="00474CDF" w:rsidRPr="00360137" w:rsidRDefault="00474CDF" w:rsidP="00360137">
            <w:pPr>
              <w:spacing w:after="0" w:line="240" w:lineRule="auto"/>
              <w:rPr>
                <w:rFonts w:ascii="Arial" w:hAnsi="Arial" w:cs="Arial"/>
              </w:rPr>
            </w:pPr>
          </w:p>
        </w:tc>
      </w:tr>
      <w:tr w:rsidR="00474CDF" w:rsidRPr="00360137" w:rsidTr="00360137">
        <w:tc>
          <w:tcPr>
            <w:tcW w:w="3762" w:type="dxa"/>
          </w:tcPr>
          <w:p w:rsidR="00474CDF" w:rsidRPr="00360137" w:rsidRDefault="00474CDF" w:rsidP="00360137">
            <w:pPr>
              <w:spacing w:after="0" w:line="240" w:lineRule="auto"/>
              <w:rPr>
                <w:rFonts w:ascii="Arial" w:hAnsi="Arial" w:cs="Arial"/>
              </w:rPr>
            </w:pPr>
            <w:r w:rsidRPr="00360137">
              <w:rPr>
                <w:rFonts w:ascii="Arial" w:hAnsi="Arial" w:cs="Arial"/>
                <w:b/>
              </w:rPr>
              <w:t>Annual Progress Report</w:t>
            </w:r>
            <w:r w:rsidRPr="00360137">
              <w:rPr>
                <w:rFonts w:ascii="Arial" w:hAnsi="Arial" w:cs="Arial"/>
              </w:rPr>
              <w:t xml:space="preserve"> is due at the end of January of each year</w:t>
            </w:r>
          </w:p>
          <w:p w:rsidR="00474CDF" w:rsidRPr="00360137" w:rsidRDefault="00474CDF" w:rsidP="00360137">
            <w:pPr>
              <w:spacing w:after="0" w:line="240" w:lineRule="auto"/>
              <w:rPr>
                <w:rFonts w:ascii="Arial" w:hAnsi="Arial" w:cs="Arial"/>
              </w:rPr>
            </w:pPr>
          </w:p>
        </w:tc>
        <w:tc>
          <w:tcPr>
            <w:tcW w:w="3600" w:type="dxa"/>
          </w:tcPr>
          <w:p w:rsidR="00474CDF" w:rsidRPr="00360137" w:rsidRDefault="00474CDF" w:rsidP="00360137">
            <w:pPr>
              <w:spacing w:after="0" w:line="240" w:lineRule="auto"/>
              <w:rPr>
                <w:rFonts w:ascii="Arial" w:hAnsi="Arial" w:cs="Arial"/>
              </w:rPr>
            </w:pPr>
            <w:r w:rsidRPr="00360137">
              <w:rPr>
                <w:rFonts w:ascii="Arial" w:hAnsi="Arial" w:cs="Arial"/>
              </w:rPr>
              <w:t xml:space="preserve">BCFR Review Coordinator </w:t>
            </w:r>
          </w:p>
          <w:p w:rsidR="00474CDF" w:rsidRPr="00360137" w:rsidRDefault="00474CDF" w:rsidP="00360137">
            <w:pPr>
              <w:spacing w:after="0" w:line="240" w:lineRule="auto"/>
              <w:rPr>
                <w:rFonts w:ascii="Arial" w:hAnsi="Arial" w:cs="Arial"/>
              </w:rPr>
            </w:pPr>
            <w:r w:rsidRPr="00360137">
              <w:rPr>
                <w:rFonts w:ascii="Arial" w:hAnsi="Arial" w:cs="Arial"/>
              </w:rPr>
              <w:t>(</w:t>
            </w:r>
            <w:r w:rsidR="00022F0D">
              <w:rPr>
                <w:rFonts w:ascii="Arial" w:hAnsi="Arial" w:cs="Arial"/>
              </w:rPr>
              <w:t>Ms. Ly Ngo</w:t>
            </w:r>
            <w:r w:rsidRPr="00360137">
              <w:rPr>
                <w:rFonts w:ascii="Arial" w:hAnsi="Arial" w:cs="Arial"/>
              </w:rPr>
              <w:t>)</w:t>
            </w:r>
          </w:p>
          <w:p w:rsidR="00474CDF" w:rsidRPr="00360137" w:rsidRDefault="00474CDF" w:rsidP="00360137">
            <w:pPr>
              <w:spacing w:after="0" w:line="240" w:lineRule="auto"/>
              <w:rPr>
                <w:rFonts w:ascii="Arial" w:hAnsi="Arial" w:cs="Arial"/>
              </w:rPr>
            </w:pPr>
          </w:p>
        </w:tc>
        <w:tc>
          <w:tcPr>
            <w:tcW w:w="2970" w:type="dxa"/>
          </w:tcPr>
          <w:p w:rsidR="00474CDF" w:rsidRPr="00360137" w:rsidRDefault="00474CDF" w:rsidP="00360137">
            <w:pPr>
              <w:spacing w:after="0" w:line="240" w:lineRule="auto"/>
              <w:rPr>
                <w:rFonts w:ascii="Arial" w:hAnsi="Arial" w:cs="Arial"/>
              </w:rPr>
            </w:pPr>
          </w:p>
        </w:tc>
      </w:tr>
      <w:tr w:rsidR="00474CDF" w:rsidRPr="00360137" w:rsidTr="00360137">
        <w:tc>
          <w:tcPr>
            <w:tcW w:w="3762" w:type="dxa"/>
          </w:tcPr>
          <w:p w:rsidR="00474CDF" w:rsidRPr="00360137" w:rsidRDefault="00474CDF" w:rsidP="00360137">
            <w:pPr>
              <w:spacing w:after="0" w:line="240" w:lineRule="auto"/>
              <w:rPr>
                <w:rFonts w:ascii="Arial" w:hAnsi="Arial" w:cs="Arial"/>
              </w:rPr>
            </w:pPr>
            <w:r w:rsidRPr="00360137">
              <w:rPr>
                <w:rFonts w:ascii="Arial" w:hAnsi="Arial" w:cs="Arial"/>
                <w:b/>
              </w:rPr>
              <w:t>Publications Checklist</w:t>
            </w:r>
            <w:r w:rsidRPr="00360137">
              <w:rPr>
                <w:rFonts w:ascii="Arial" w:hAnsi="Arial" w:cs="Arial"/>
              </w:rPr>
              <w:t xml:space="preserve"> and final manuscript (by lead or senior author)</w:t>
            </w:r>
          </w:p>
          <w:p w:rsidR="00474CDF" w:rsidRPr="00360137" w:rsidRDefault="00474CDF" w:rsidP="00360137">
            <w:pPr>
              <w:spacing w:after="0" w:line="240" w:lineRule="auto"/>
              <w:rPr>
                <w:rFonts w:ascii="Arial" w:hAnsi="Arial" w:cs="Arial"/>
              </w:rPr>
            </w:pPr>
          </w:p>
        </w:tc>
        <w:tc>
          <w:tcPr>
            <w:tcW w:w="3600" w:type="dxa"/>
          </w:tcPr>
          <w:p w:rsidR="00474CDF" w:rsidRPr="00360137" w:rsidRDefault="00474CDF" w:rsidP="00022F0D">
            <w:pPr>
              <w:spacing w:after="0" w:line="240" w:lineRule="auto"/>
              <w:rPr>
                <w:rFonts w:ascii="Arial" w:hAnsi="Arial" w:cs="Arial"/>
              </w:rPr>
            </w:pPr>
            <w:r w:rsidRPr="00360137">
              <w:rPr>
                <w:rFonts w:ascii="Arial" w:hAnsi="Arial" w:cs="Arial"/>
              </w:rPr>
              <w:t>BCFR Review Coordinator (</w:t>
            </w:r>
            <w:r w:rsidR="00022F0D">
              <w:rPr>
                <w:rFonts w:ascii="Arial" w:hAnsi="Arial" w:cs="Arial"/>
              </w:rPr>
              <w:t>Ms. Ly Ngo</w:t>
            </w:r>
            <w:r w:rsidRPr="00360137">
              <w:rPr>
                <w:rFonts w:ascii="Arial" w:hAnsi="Arial" w:cs="Arial"/>
              </w:rPr>
              <w:t>)</w:t>
            </w:r>
          </w:p>
        </w:tc>
        <w:tc>
          <w:tcPr>
            <w:tcW w:w="2970" w:type="dxa"/>
          </w:tcPr>
          <w:p w:rsidR="00474CDF" w:rsidRPr="00360137" w:rsidRDefault="00474CDF" w:rsidP="00022F0D">
            <w:pPr>
              <w:spacing w:after="0" w:line="240" w:lineRule="auto"/>
              <w:rPr>
                <w:rFonts w:ascii="Arial" w:hAnsi="Arial" w:cs="Arial"/>
              </w:rPr>
            </w:pPr>
            <w:r w:rsidRPr="00360137">
              <w:rPr>
                <w:rFonts w:ascii="Arial" w:hAnsi="Arial" w:cs="Arial"/>
              </w:rPr>
              <w:t>BCFR Review Coordinator (</w:t>
            </w:r>
            <w:r w:rsidR="00022F0D">
              <w:rPr>
                <w:rFonts w:ascii="Arial" w:hAnsi="Arial" w:cs="Arial"/>
              </w:rPr>
              <w:t>Ms. Ly Ngo</w:t>
            </w:r>
            <w:r w:rsidRPr="00360137">
              <w:rPr>
                <w:rFonts w:ascii="Arial" w:hAnsi="Arial" w:cs="Arial"/>
              </w:rPr>
              <w:t>)</w:t>
            </w:r>
          </w:p>
        </w:tc>
      </w:tr>
      <w:tr w:rsidR="00474CDF" w:rsidRPr="00360137" w:rsidTr="00360137">
        <w:tc>
          <w:tcPr>
            <w:tcW w:w="3762" w:type="dxa"/>
          </w:tcPr>
          <w:p w:rsidR="00427A0A" w:rsidRDefault="00474CDF" w:rsidP="00360137">
            <w:pPr>
              <w:spacing w:after="0" w:line="240" w:lineRule="auto"/>
              <w:rPr>
                <w:rFonts w:ascii="Arial" w:hAnsi="Arial" w:cs="Arial"/>
              </w:rPr>
            </w:pPr>
            <w:r w:rsidRPr="00360137">
              <w:rPr>
                <w:rFonts w:ascii="Arial" w:hAnsi="Arial" w:cs="Arial"/>
                <w:b/>
              </w:rPr>
              <w:t>Return of newly acquired data</w:t>
            </w:r>
            <w:r w:rsidRPr="00360137">
              <w:rPr>
                <w:rFonts w:ascii="Arial" w:hAnsi="Arial" w:cs="Arial"/>
              </w:rPr>
              <w:t xml:space="preserve"> </w:t>
            </w:r>
          </w:p>
          <w:p w:rsidR="00474CDF" w:rsidRPr="00360137" w:rsidRDefault="00427A0A" w:rsidP="00360137">
            <w:pPr>
              <w:spacing w:after="0" w:line="240" w:lineRule="auto"/>
              <w:rPr>
                <w:rFonts w:ascii="Arial" w:hAnsi="Arial" w:cs="Arial"/>
                <w:color w:val="FF0000"/>
              </w:rPr>
            </w:pPr>
            <w:r>
              <w:rPr>
                <w:rFonts w:ascii="Arial" w:hAnsi="Arial" w:cs="Arial"/>
              </w:rPr>
              <w:t xml:space="preserve">All newly-acquired data </w:t>
            </w:r>
            <w:r w:rsidR="00474CDF" w:rsidRPr="00360137">
              <w:rPr>
                <w:rFonts w:ascii="Arial" w:hAnsi="Arial" w:cs="Arial"/>
              </w:rPr>
              <w:t>(genotype data, other data)</w:t>
            </w:r>
            <w:r>
              <w:rPr>
                <w:rFonts w:ascii="Arial" w:hAnsi="Arial" w:cs="Arial"/>
              </w:rPr>
              <w:t xml:space="preserve"> to be returned</w:t>
            </w:r>
            <w:r w:rsidR="00474CDF" w:rsidRPr="00360137">
              <w:rPr>
                <w:rFonts w:ascii="Arial" w:hAnsi="Arial" w:cs="Arial"/>
              </w:rPr>
              <w:t xml:space="preserve"> to Informatics Center </w:t>
            </w:r>
            <w:r w:rsidR="00CC4B06">
              <w:rPr>
                <w:rFonts w:ascii="Arial" w:hAnsi="Arial" w:cs="Arial"/>
              </w:rPr>
              <w:t xml:space="preserve">as outlined in </w:t>
            </w:r>
            <w:r w:rsidR="003B1ADB">
              <w:rPr>
                <w:rFonts w:ascii="Arial" w:hAnsi="Arial" w:cs="Arial"/>
              </w:rPr>
              <w:t>C</w:t>
            </w:r>
            <w:r w:rsidR="00CC4B06">
              <w:rPr>
                <w:rFonts w:ascii="Arial" w:hAnsi="Arial" w:cs="Arial"/>
              </w:rPr>
              <w:t xml:space="preserve">ollaboration </w:t>
            </w:r>
            <w:r w:rsidR="003B1ADB">
              <w:rPr>
                <w:rFonts w:ascii="Arial" w:hAnsi="Arial" w:cs="Arial"/>
              </w:rPr>
              <w:t>A</w:t>
            </w:r>
            <w:r w:rsidR="00CC4B06">
              <w:rPr>
                <w:rFonts w:ascii="Arial" w:hAnsi="Arial" w:cs="Arial"/>
              </w:rPr>
              <w:t>greement</w:t>
            </w:r>
          </w:p>
          <w:p w:rsidR="00474CDF" w:rsidRPr="00360137" w:rsidRDefault="00474CDF" w:rsidP="00360137">
            <w:pPr>
              <w:spacing w:after="0" w:line="240" w:lineRule="auto"/>
              <w:rPr>
                <w:rFonts w:ascii="Arial" w:hAnsi="Arial" w:cs="Arial"/>
              </w:rPr>
            </w:pPr>
          </w:p>
        </w:tc>
        <w:tc>
          <w:tcPr>
            <w:tcW w:w="3600" w:type="dxa"/>
          </w:tcPr>
          <w:p w:rsidR="00474CDF" w:rsidRPr="00360137" w:rsidRDefault="007D0379" w:rsidP="00360137">
            <w:pPr>
              <w:spacing w:after="0" w:line="240" w:lineRule="auto"/>
              <w:rPr>
                <w:rFonts w:ascii="Arial" w:hAnsi="Arial" w:cs="Arial"/>
              </w:rPr>
            </w:pPr>
            <w:r>
              <w:rPr>
                <w:rFonts w:ascii="Arial" w:hAnsi="Arial" w:cs="Arial"/>
              </w:rPr>
              <w:t xml:space="preserve">BCFR </w:t>
            </w:r>
            <w:r w:rsidR="00474CDF" w:rsidRPr="00360137">
              <w:rPr>
                <w:rFonts w:ascii="Arial" w:hAnsi="Arial" w:cs="Arial"/>
              </w:rPr>
              <w:t>Informatics Center</w:t>
            </w:r>
          </w:p>
        </w:tc>
        <w:tc>
          <w:tcPr>
            <w:tcW w:w="2970" w:type="dxa"/>
          </w:tcPr>
          <w:p w:rsidR="00474CDF" w:rsidRPr="00360137" w:rsidRDefault="00474CDF" w:rsidP="00360137">
            <w:pPr>
              <w:spacing w:after="0" w:line="240" w:lineRule="auto"/>
              <w:rPr>
                <w:rFonts w:ascii="Arial" w:hAnsi="Arial" w:cs="Arial"/>
              </w:rPr>
            </w:pPr>
          </w:p>
        </w:tc>
      </w:tr>
    </w:tbl>
    <w:p w:rsidR="00474CDF" w:rsidRDefault="00474CDF" w:rsidP="00F175C8">
      <w:pPr>
        <w:pStyle w:val="BodyText"/>
        <w:jc w:val="left"/>
        <w:rPr>
          <w:rFonts w:ascii="Arial" w:hAnsi="Arial" w:cs="Arial"/>
          <w:sz w:val="22"/>
          <w:szCs w:val="22"/>
        </w:rPr>
      </w:pPr>
    </w:p>
    <w:p w:rsidR="003B1ADB" w:rsidRDefault="003B1ADB" w:rsidP="00F175C8">
      <w:pPr>
        <w:pStyle w:val="BodyText"/>
        <w:jc w:val="left"/>
        <w:rPr>
          <w:rFonts w:ascii="Arial" w:hAnsi="Arial" w:cs="Arial"/>
          <w:sz w:val="22"/>
          <w:szCs w:val="22"/>
        </w:rPr>
      </w:pPr>
    </w:p>
    <w:p w:rsidR="00474CDF" w:rsidRDefault="00474CDF" w:rsidP="00F175C8">
      <w:pPr>
        <w:pStyle w:val="BodyText"/>
        <w:numPr>
          <w:ilvl w:val="0"/>
          <w:numId w:val="18"/>
        </w:numPr>
        <w:ind w:left="450" w:hanging="450"/>
        <w:jc w:val="left"/>
        <w:rPr>
          <w:rFonts w:ascii="Arial" w:hAnsi="Arial" w:cs="Arial"/>
          <w:sz w:val="22"/>
          <w:szCs w:val="22"/>
        </w:rPr>
      </w:pPr>
      <w:r>
        <w:rPr>
          <w:rFonts w:ascii="Arial" w:hAnsi="Arial" w:cs="Arial"/>
          <w:sz w:val="22"/>
          <w:szCs w:val="22"/>
        </w:rPr>
        <w:lastRenderedPageBreak/>
        <w:t>Initiating a New Collaboration with the BCFR Cohort</w:t>
      </w:r>
    </w:p>
    <w:p w:rsidR="00474CDF" w:rsidRDefault="00474CDF" w:rsidP="00525C78">
      <w:pPr>
        <w:pStyle w:val="BodyText"/>
        <w:jc w:val="left"/>
        <w:rPr>
          <w:rFonts w:ascii="Arial" w:hAnsi="Arial" w:cs="Arial"/>
          <w:sz w:val="22"/>
          <w:szCs w:val="22"/>
        </w:rPr>
      </w:pPr>
    </w:p>
    <w:p w:rsidR="00474CDF" w:rsidRDefault="00474CDF" w:rsidP="00525C78">
      <w:pPr>
        <w:pStyle w:val="BodyText"/>
        <w:jc w:val="left"/>
        <w:rPr>
          <w:rFonts w:ascii="Arial" w:hAnsi="Arial" w:cs="Arial"/>
          <w:b w:val="0"/>
          <w:sz w:val="22"/>
          <w:szCs w:val="22"/>
        </w:rPr>
      </w:pPr>
      <w:r>
        <w:rPr>
          <w:rFonts w:ascii="Arial" w:hAnsi="Arial" w:cs="Arial"/>
          <w:b w:val="0"/>
          <w:sz w:val="22"/>
          <w:szCs w:val="22"/>
        </w:rPr>
        <w:t>As investigators learn about the BCFR through the website or other ways, they will contact the BCFR site PIs and the Administrative Coordinating Center to discuss a new project and potential collaboration.</w:t>
      </w:r>
      <w:r w:rsidR="00CC4B06">
        <w:rPr>
          <w:rFonts w:ascii="Arial" w:hAnsi="Arial" w:cs="Arial"/>
          <w:b w:val="0"/>
          <w:sz w:val="22"/>
          <w:szCs w:val="22"/>
        </w:rPr>
        <w:t xml:space="preserve"> </w:t>
      </w:r>
      <w:r>
        <w:rPr>
          <w:rFonts w:ascii="Arial" w:hAnsi="Arial" w:cs="Arial"/>
          <w:b w:val="0"/>
          <w:sz w:val="22"/>
          <w:szCs w:val="22"/>
        </w:rPr>
        <w:t xml:space="preserve"> </w:t>
      </w:r>
      <w:r w:rsidR="00211177">
        <w:rPr>
          <w:rFonts w:ascii="Arial" w:hAnsi="Arial" w:cs="Arial"/>
          <w:b w:val="0"/>
          <w:sz w:val="22"/>
          <w:szCs w:val="22"/>
        </w:rPr>
        <w:t xml:space="preserve">BCFR investigators expect to be active collaborators (see </w:t>
      </w:r>
      <w:r w:rsidR="003B1ADB">
        <w:rPr>
          <w:rFonts w:ascii="Arial" w:hAnsi="Arial" w:cs="Arial"/>
          <w:b w:val="0"/>
          <w:sz w:val="22"/>
          <w:szCs w:val="22"/>
        </w:rPr>
        <w:t>#</w:t>
      </w:r>
      <w:r w:rsidR="00211177">
        <w:rPr>
          <w:rFonts w:ascii="Arial" w:hAnsi="Arial" w:cs="Arial"/>
          <w:b w:val="0"/>
          <w:sz w:val="22"/>
          <w:szCs w:val="22"/>
        </w:rPr>
        <w:t>4, below) which may involve subcontracts, consultant fees, or other arr</w:t>
      </w:r>
      <w:r w:rsidR="00222952">
        <w:rPr>
          <w:rFonts w:ascii="Arial" w:hAnsi="Arial" w:cs="Arial"/>
          <w:b w:val="0"/>
          <w:sz w:val="22"/>
          <w:szCs w:val="22"/>
        </w:rPr>
        <w:t>angements to be worked out with each project.</w:t>
      </w:r>
      <w:r w:rsidR="00211177">
        <w:rPr>
          <w:rFonts w:ascii="Arial" w:hAnsi="Arial" w:cs="Arial"/>
          <w:b w:val="0"/>
          <w:sz w:val="22"/>
          <w:szCs w:val="22"/>
        </w:rPr>
        <w:t xml:space="preserve"> </w:t>
      </w:r>
      <w:r>
        <w:rPr>
          <w:rFonts w:ascii="Arial" w:hAnsi="Arial" w:cs="Arial"/>
          <w:b w:val="0"/>
          <w:sz w:val="22"/>
          <w:szCs w:val="22"/>
        </w:rPr>
        <w:t>A BCFR liaison will be determined by the BCFR Steering Committee (SC) based on interest and expertise. The liaison will assist the applicant regarding the feasibility of the project in the BCFR. Collaborating investigators are encouraged to work closely with the BCFR liaison, including at the design phase.</w:t>
      </w:r>
    </w:p>
    <w:p w:rsidR="00474CDF" w:rsidRDefault="00474CDF" w:rsidP="00525C78">
      <w:pPr>
        <w:pStyle w:val="BodyText"/>
        <w:jc w:val="left"/>
        <w:rPr>
          <w:rFonts w:ascii="Arial" w:hAnsi="Arial" w:cs="Arial"/>
          <w:b w:val="0"/>
          <w:sz w:val="22"/>
          <w:szCs w:val="22"/>
        </w:rPr>
      </w:pPr>
    </w:p>
    <w:p w:rsidR="00474CDF" w:rsidRDefault="00474CDF" w:rsidP="00525C78">
      <w:pPr>
        <w:pStyle w:val="BodyText"/>
        <w:jc w:val="left"/>
        <w:rPr>
          <w:rFonts w:ascii="Arial" w:hAnsi="Arial" w:cs="Arial"/>
          <w:b w:val="0"/>
          <w:sz w:val="22"/>
          <w:szCs w:val="22"/>
        </w:rPr>
      </w:pPr>
      <w:r>
        <w:rPr>
          <w:rFonts w:ascii="Arial" w:hAnsi="Arial" w:cs="Arial"/>
          <w:b w:val="0"/>
          <w:sz w:val="22"/>
          <w:szCs w:val="22"/>
        </w:rPr>
        <w:t xml:space="preserve">The applicant will prepare the </w:t>
      </w:r>
      <w:r w:rsidRPr="00627347">
        <w:rPr>
          <w:rFonts w:ascii="Arial" w:hAnsi="Arial" w:cs="Arial"/>
          <w:sz w:val="22"/>
          <w:szCs w:val="22"/>
        </w:rPr>
        <w:t>Application Form</w:t>
      </w:r>
      <w:r>
        <w:rPr>
          <w:rFonts w:ascii="Arial" w:hAnsi="Arial" w:cs="Arial"/>
          <w:sz w:val="22"/>
          <w:szCs w:val="22"/>
        </w:rPr>
        <w:t xml:space="preserve"> </w:t>
      </w:r>
      <w:r w:rsidRPr="00F30A33">
        <w:rPr>
          <w:rFonts w:ascii="Arial" w:hAnsi="Arial" w:cs="Arial"/>
          <w:b w:val="0"/>
          <w:sz w:val="22"/>
          <w:szCs w:val="22"/>
        </w:rPr>
        <w:t>describing the proposed research project</w:t>
      </w:r>
      <w:r>
        <w:rPr>
          <w:rFonts w:ascii="Arial" w:hAnsi="Arial" w:cs="Arial"/>
          <w:b w:val="0"/>
          <w:sz w:val="22"/>
          <w:szCs w:val="22"/>
        </w:rPr>
        <w:t xml:space="preserve"> and the nature of the proposed collaboration</w:t>
      </w:r>
      <w:r w:rsidRPr="00F30A33">
        <w:rPr>
          <w:rFonts w:ascii="Arial" w:hAnsi="Arial" w:cs="Arial"/>
          <w:b w:val="0"/>
          <w:sz w:val="22"/>
          <w:szCs w:val="22"/>
        </w:rPr>
        <w:t>.</w:t>
      </w:r>
      <w:r>
        <w:rPr>
          <w:rFonts w:ascii="Arial" w:hAnsi="Arial" w:cs="Arial"/>
          <w:b w:val="0"/>
          <w:sz w:val="22"/>
          <w:szCs w:val="22"/>
        </w:rPr>
        <w:t xml:space="preserve"> The BCFR Review Coordinator may assist with the preparation of the application. Completed Application Forms will be submitted to the BCFR Review Coordinator for tracking and processing.</w:t>
      </w:r>
    </w:p>
    <w:p w:rsidR="00474CDF" w:rsidRDefault="00474CDF" w:rsidP="00525C78">
      <w:pPr>
        <w:pStyle w:val="BodyText"/>
        <w:jc w:val="left"/>
        <w:rPr>
          <w:rFonts w:ascii="Arial" w:hAnsi="Arial" w:cs="Arial"/>
          <w:b w:val="0"/>
          <w:sz w:val="22"/>
          <w:szCs w:val="22"/>
        </w:rPr>
      </w:pPr>
    </w:p>
    <w:p w:rsidR="00474CDF" w:rsidRDefault="00474CDF" w:rsidP="00F30A33">
      <w:pPr>
        <w:pStyle w:val="BodyText"/>
        <w:jc w:val="left"/>
        <w:rPr>
          <w:rFonts w:ascii="Arial" w:hAnsi="Arial" w:cs="Arial"/>
          <w:b w:val="0"/>
          <w:sz w:val="22"/>
          <w:szCs w:val="22"/>
        </w:rPr>
      </w:pPr>
      <w:r>
        <w:rPr>
          <w:rFonts w:ascii="Arial" w:hAnsi="Arial" w:cs="Arial"/>
          <w:b w:val="0"/>
          <w:sz w:val="22"/>
          <w:szCs w:val="22"/>
        </w:rPr>
        <w:t xml:space="preserve">The completed Application Form will be sent to the BCFR SC for review. Individual BCFR sites will determine whether or not they will participate in the proposed collaboration and contribute data and/or biospecimens. The review of the application will be completed within one month following the receipt of the </w:t>
      </w:r>
      <w:r w:rsidR="00427A0A">
        <w:rPr>
          <w:rFonts w:ascii="Arial" w:hAnsi="Arial" w:cs="Arial"/>
          <w:b w:val="0"/>
          <w:sz w:val="22"/>
          <w:szCs w:val="22"/>
        </w:rPr>
        <w:t>a</w:t>
      </w:r>
      <w:r w:rsidR="00211177">
        <w:rPr>
          <w:rFonts w:ascii="Arial" w:hAnsi="Arial" w:cs="Arial"/>
          <w:b w:val="0"/>
          <w:sz w:val="22"/>
          <w:szCs w:val="22"/>
        </w:rPr>
        <w:t>pplication</w:t>
      </w:r>
      <w:r>
        <w:rPr>
          <w:rFonts w:ascii="Arial" w:hAnsi="Arial" w:cs="Arial"/>
          <w:b w:val="0"/>
          <w:sz w:val="22"/>
          <w:szCs w:val="22"/>
        </w:rPr>
        <w:t xml:space="preserve">. The BCFR Review Coordinator will inform the applicant of the </w:t>
      </w:r>
      <w:r w:rsidR="00427A0A">
        <w:rPr>
          <w:rFonts w:ascii="Arial" w:hAnsi="Arial" w:cs="Arial"/>
          <w:b w:val="0"/>
          <w:sz w:val="22"/>
          <w:szCs w:val="22"/>
        </w:rPr>
        <w:t xml:space="preserve">PI </w:t>
      </w:r>
      <w:r>
        <w:rPr>
          <w:rFonts w:ascii="Arial" w:hAnsi="Arial" w:cs="Arial"/>
          <w:b w:val="0"/>
          <w:sz w:val="22"/>
          <w:szCs w:val="22"/>
        </w:rPr>
        <w:t>decision.</w:t>
      </w:r>
    </w:p>
    <w:p w:rsidR="00474CDF" w:rsidRDefault="00474CDF" w:rsidP="00525C78">
      <w:pPr>
        <w:pStyle w:val="BodyText"/>
        <w:jc w:val="left"/>
        <w:rPr>
          <w:rFonts w:ascii="Arial" w:hAnsi="Arial" w:cs="Arial"/>
          <w:b w:val="0"/>
          <w:sz w:val="22"/>
          <w:szCs w:val="22"/>
        </w:rPr>
      </w:pPr>
    </w:p>
    <w:p w:rsidR="00474CDF" w:rsidRPr="00525C78" w:rsidRDefault="00474CDF" w:rsidP="00F175C8">
      <w:pPr>
        <w:pStyle w:val="BodyText"/>
        <w:numPr>
          <w:ilvl w:val="0"/>
          <w:numId w:val="18"/>
        </w:numPr>
        <w:ind w:left="360"/>
        <w:jc w:val="left"/>
        <w:rPr>
          <w:rFonts w:ascii="Arial" w:hAnsi="Arial" w:cs="Arial"/>
          <w:sz w:val="22"/>
          <w:szCs w:val="22"/>
        </w:rPr>
      </w:pPr>
      <w:r w:rsidRPr="00525C78">
        <w:rPr>
          <w:rFonts w:ascii="Arial" w:hAnsi="Arial" w:cs="Arial"/>
          <w:sz w:val="22"/>
          <w:szCs w:val="22"/>
        </w:rPr>
        <w:t>Receipt of Data/Biospecimens</w:t>
      </w:r>
      <w:r>
        <w:rPr>
          <w:rFonts w:ascii="Arial" w:hAnsi="Arial" w:cs="Arial"/>
          <w:sz w:val="22"/>
          <w:szCs w:val="22"/>
        </w:rPr>
        <w:t xml:space="preserve"> for Approved Projects</w:t>
      </w:r>
    </w:p>
    <w:p w:rsidR="00474CDF" w:rsidRDefault="00474CDF" w:rsidP="00525C78">
      <w:pPr>
        <w:pStyle w:val="BodyText"/>
        <w:jc w:val="left"/>
        <w:rPr>
          <w:rFonts w:ascii="Arial" w:hAnsi="Arial" w:cs="Arial"/>
          <w:b w:val="0"/>
          <w:sz w:val="22"/>
          <w:szCs w:val="22"/>
        </w:rPr>
      </w:pPr>
    </w:p>
    <w:p w:rsidR="00474CDF" w:rsidRDefault="00474CDF" w:rsidP="00525C78">
      <w:pPr>
        <w:pStyle w:val="BodyText"/>
        <w:jc w:val="left"/>
        <w:rPr>
          <w:rFonts w:ascii="Arial" w:hAnsi="Arial" w:cs="Arial"/>
          <w:b w:val="0"/>
          <w:sz w:val="22"/>
          <w:szCs w:val="22"/>
        </w:rPr>
      </w:pPr>
      <w:r>
        <w:rPr>
          <w:rFonts w:ascii="Arial" w:hAnsi="Arial" w:cs="Arial"/>
          <w:b w:val="0"/>
          <w:sz w:val="22"/>
          <w:szCs w:val="22"/>
        </w:rPr>
        <w:t xml:space="preserve">For approved projects, the applicant will complete a </w:t>
      </w:r>
      <w:r w:rsidRPr="00627347">
        <w:rPr>
          <w:rFonts w:ascii="Arial" w:hAnsi="Arial" w:cs="Arial"/>
          <w:sz w:val="22"/>
          <w:szCs w:val="22"/>
        </w:rPr>
        <w:t>DUA</w:t>
      </w:r>
      <w:r>
        <w:rPr>
          <w:rFonts w:ascii="Arial" w:hAnsi="Arial" w:cs="Arial"/>
          <w:b w:val="0"/>
          <w:sz w:val="22"/>
          <w:szCs w:val="22"/>
        </w:rPr>
        <w:t xml:space="preserve"> with the Informatics Center. Applicants need to submit all research to their local IRB and receive IRB approval before the DUA process can be initiated. The applicant will complete the </w:t>
      </w:r>
      <w:r w:rsidRPr="00627347">
        <w:rPr>
          <w:rFonts w:ascii="Arial" w:hAnsi="Arial" w:cs="Arial"/>
          <w:sz w:val="22"/>
          <w:szCs w:val="22"/>
        </w:rPr>
        <w:t>Data Request Form</w:t>
      </w:r>
      <w:r>
        <w:rPr>
          <w:rFonts w:ascii="Arial" w:hAnsi="Arial" w:cs="Arial"/>
          <w:sz w:val="22"/>
          <w:szCs w:val="22"/>
        </w:rPr>
        <w:t xml:space="preserve"> </w:t>
      </w:r>
      <w:r>
        <w:rPr>
          <w:rFonts w:ascii="Arial" w:hAnsi="Arial" w:cs="Arial"/>
          <w:b w:val="0"/>
          <w:sz w:val="22"/>
          <w:szCs w:val="22"/>
        </w:rPr>
        <w:t>that specifies the variables needed to carry out the approved analysis.</w:t>
      </w:r>
    </w:p>
    <w:p w:rsidR="00474CDF" w:rsidRDefault="00474CDF" w:rsidP="00525C78">
      <w:pPr>
        <w:pStyle w:val="BodyText"/>
        <w:jc w:val="left"/>
        <w:rPr>
          <w:rFonts w:ascii="Arial" w:hAnsi="Arial" w:cs="Arial"/>
          <w:b w:val="0"/>
          <w:sz w:val="22"/>
          <w:szCs w:val="22"/>
        </w:rPr>
      </w:pPr>
    </w:p>
    <w:p w:rsidR="00474CDF" w:rsidRDefault="00474CDF" w:rsidP="00525C78">
      <w:pPr>
        <w:pStyle w:val="BodyText"/>
        <w:jc w:val="left"/>
        <w:rPr>
          <w:rFonts w:ascii="Arial" w:hAnsi="Arial" w:cs="Arial"/>
          <w:b w:val="0"/>
          <w:sz w:val="22"/>
          <w:szCs w:val="22"/>
        </w:rPr>
      </w:pPr>
      <w:r>
        <w:rPr>
          <w:rFonts w:ascii="Arial" w:hAnsi="Arial" w:cs="Arial"/>
          <w:b w:val="0"/>
          <w:sz w:val="22"/>
          <w:szCs w:val="22"/>
        </w:rPr>
        <w:t xml:space="preserve">For projects that involve biospecimens, an </w:t>
      </w:r>
      <w:r w:rsidRPr="00627347">
        <w:rPr>
          <w:rFonts w:ascii="Arial" w:hAnsi="Arial" w:cs="Arial"/>
          <w:sz w:val="22"/>
          <w:szCs w:val="22"/>
        </w:rPr>
        <w:t>MTA</w:t>
      </w:r>
      <w:r>
        <w:rPr>
          <w:rFonts w:ascii="Arial" w:hAnsi="Arial" w:cs="Arial"/>
          <w:b w:val="0"/>
          <w:sz w:val="22"/>
          <w:szCs w:val="22"/>
        </w:rPr>
        <w:t xml:space="preserve"> with each site that contributes biospecimens will also be initiated. </w:t>
      </w:r>
    </w:p>
    <w:p w:rsidR="00474CDF" w:rsidRDefault="00474CDF" w:rsidP="00525C78">
      <w:pPr>
        <w:pStyle w:val="BodyText"/>
        <w:jc w:val="left"/>
        <w:rPr>
          <w:rFonts w:ascii="Arial" w:hAnsi="Arial" w:cs="Arial"/>
          <w:b w:val="0"/>
          <w:sz w:val="22"/>
          <w:szCs w:val="22"/>
        </w:rPr>
      </w:pPr>
    </w:p>
    <w:p w:rsidR="00474CDF" w:rsidRPr="009E4CD9" w:rsidRDefault="00474CDF" w:rsidP="009356AD">
      <w:pPr>
        <w:pStyle w:val="BodyText"/>
        <w:numPr>
          <w:ilvl w:val="0"/>
          <w:numId w:val="18"/>
        </w:numPr>
        <w:ind w:left="360"/>
        <w:jc w:val="left"/>
        <w:rPr>
          <w:rFonts w:ascii="Arial" w:hAnsi="Arial" w:cs="Arial"/>
          <w:sz w:val="22"/>
          <w:szCs w:val="22"/>
        </w:rPr>
      </w:pPr>
      <w:r>
        <w:rPr>
          <w:rFonts w:ascii="Arial" w:hAnsi="Arial" w:cs="Arial"/>
          <w:sz w:val="22"/>
          <w:szCs w:val="22"/>
        </w:rPr>
        <w:t>Active Collaboration with the BCFR</w:t>
      </w:r>
    </w:p>
    <w:p w:rsidR="00474CDF" w:rsidRPr="00280AE7" w:rsidRDefault="00474CDF" w:rsidP="009356AD">
      <w:pPr>
        <w:pStyle w:val="BodyText"/>
        <w:jc w:val="left"/>
        <w:rPr>
          <w:rFonts w:ascii="Arial" w:hAnsi="Arial" w:cs="Arial"/>
          <w:b w:val="0"/>
          <w:sz w:val="22"/>
          <w:szCs w:val="22"/>
        </w:rPr>
      </w:pPr>
    </w:p>
    <w:p w:rsidR="00474CDF" w:rsidRPr="00280AE7" w:rsidRDefault="00474CDF" w:rsidP="008B1C34">
      <w:pPr>
        <w:pStyle w:val="BodyText"/>
        <w:numPr>
          <w:ilvl w:val="0"/>
          <w:numId w:val="25"/>
        </w:numPr>
        <w:jc w:val="left"/>
        <w:rPr>
          <w:rFonts w:ascii="Arial" w:hAnsi="Arial" w:cs="Arial"/>
          <w:b w:val="0"/>
          <w:sz w:val="22"/>
          <w:szCs w:val="22"/>
        </w:rPr>
      </w:pPr>
      <w:r w:rsidRPr="00280AE7">
        <w:rPr>
          <w:rFonts w:ascii="Arial" w:hAnsi="Arial" w:cs="Arial"/>
          <w:b w:val="0"/>
          <w:sz w:val="22"/>
          <w:szCs w:val="22"/>
        </w:rPr>
        <w:t>PIs of participating sites will determine which site co-investigators wish to be</w:t>
      </w:r>
      <w:r>
        <w:rPr>
          <w:rFonts w:ascii="Arial" w:hAnsi="Arial" w:cs="Arial"/>
          <w:b w:val="0"/>
          <w:sz w:val="22"/>
          <w:szCs w:val="22"/>
        </w:rPr>
        <w:t xml:space="preserve"> actively</w:t>
      </w:r>
      <w:r w:rsidRPr="00280AE7">
        <w:rPr>
          <w:rFonts w:ascii="Arial" w:hAnsi="Arial" w:cs="Arial"/>
          <w:b w:val="0"/>
          <w:sz w:val="22"/>
          <w:szCs w:val="22"/>
        </w:rPr>
        <w:t xml:space="preserve"> involved in the project and participate in </w:t>
      </w:r>
      <w:r>
        <w:rPr>
          <w:rFonts w:ascii="Arial" w:hAnsi="Arial" w:cs="Arial"/>
          <w:b w:val="0"/>
          <w:sz w:val="22"/>
          <w:szCs w:val="22"/>
        </w:rPr>
        <w:t xml:space="preserve">development of projects and </w:t>
      </w:r>
      <w:r w:rsidRPr="00280AE7">
        <w:rPr>
          <w:rFonts w:ascii="Arial" w:hAnsi="Arial" w:cs="Arial"/>
          <w:b w:val="0"/>
          <w:sz w:val="22"/>
          <w:szCs w:val="22"/>
        </w:rPr>
        <w:t>project-related manuscripts as co-authors. The BCFR Review Coordinator will inform the applicant.</w:t>
      </w:r>
    </w:p>
    <w:p w:rsidR="00474CDF" w:rsidRPr="00280AE7" w:rsidRDefault="00474CDF" w:rsidP="00280AE7">
      <w:pPr>
        <w:pStyle w:val="BodyText"/>
        <w:ind w:left="360"/>
        <w:jc w:val="left"/>
        <w:rPr>
          <w:rFonts w:ascii="Arial" w:hAnsi="Arial" w:cs="Arial"/>
          <w:b w:val="0"/>
          <w:sz w:val="22"/>
          <w:szCs w:val="22"/>
        </w:rPr>
      </w:pPr>
    </w:p>
    <w:p w:rsidR="003B1ADB" w:rsidRPr="003B1ADB" w:rsidRDefault="00474CDF" w:rsidP="008B1C34">
      <w:pPr>
        <w:pStyle w:val="BodyText"/>
        <w:numPr>
          <w:ilvl w:val="0"/>
          <w:numId w:val="25"/>
        </w:numPr>
        <w:jc w:val="left"/>
        <w:rPr>
          <w:rFonts w:ascii="Arial" w:hAnsi="Arial" w:cs="Arial"/>
          <w:b w:val="0"/>
          <w:sz w:val="22"/>
          <w:szCs w:val="22"/>
        </w:rPr>
      </w:pPr>
      <w:r w:rsidRPr="00280AE7">
        <w:rPr>
          <w:rFonts w:ascii="Arial" w:hAnsi="Arial" w:cs="Arial"/>
          <w:b w:val="0"/>
          <w:sz w:val="22"/>
          <w:szCs w:val="22"/>
        </w:rPr>
        <w:t xml:space="preserve">Collaborating investigators are required to keep the BCFR liaison and co-authors informed of the analysis plans and results while the analysis is in progress, and to share </w:t>
      </w:r>
      <w:r w:rsidRPr="003B1ADB">
        <w:rPr>
          <w:rFonts w:ascii="Arial" w:hAnsi="Arial" w:cs="Arial"/>
          <w:b w:val="0"/>
          <w:sz w:val="22"/>
          <w:szCs w:val="22"/>
        </w:rPr>
        <w:t xml:space="preserve">tables and manuscript drafts at an early stage. </w:t>
      </w:r>
      <w:r w:rsidR="00D47B80" w:rsidRPr="003B1ADB">
        <w:rPr>
          <w:rFonts w:ascii="Arial" w:hAnsi="Arial" w:cs="Arial"/>
          <w:b w:val="0"/>
          <w:sz w:val="22"/>
          <w:szCs w:val="22"/>
        </w:rPr>
        <w:t>All abstracts</w:t>
      </w:r>
      <w:r w:rsidR="00427A0A" w:rsidRPr="003B1ADB">
        <w:rPr>
          <w:rFonts w:ascii="Arial" w:hAnsi="Arial" w:cs="Arial"/>
          <w:b w:val="0"/>
          <w:sz w:val="22"/>
          <w:szCs w:val="22"/>
        </w:rPr>
        <w:t>, manuscripts</w:t>
      </w:r>
      <w:r w:rsidR="00D47B80" w:rsidRPr="003B1ADB">
        <w:rPr>
          <w:rFonts w:ascii="Arial" w:hAnsi="Arial" w:cs="Arial"/>
          <w:b w:val="0"/>
          <w:sz w:val="22"/>
          <w:szCs w:val="22"/>
        </w:rPr>
        <w:t xml:space="preserve"> and</w:t>
      </w:r>
      <w:r w:rsidR="00427A0A" w:rsidRPr="003B1ADB">
        <w:rPr>
          <w:rFonts w:ascii="Arial" w:hAnsi="Arial" w:cs="Arial"/>
          <w:b w:val="0"/>
          <w:sz w:val="22"/>
          <w:szCs w:val="22"/>
        </w:rPr>
        <w:t xml:space="preserve"> presentations</w:t>
      </w:r>
      <w:r w:rsidR="00D47B80" w:rsidRPr="003B1ADB">
        <w:rPr>
          <w:rFonts w:ascii="Arial" w:hAnsi="Arial" w:cs="Arial"/>
          <w:b w:val="0"/>
          <w:sz w:val="22"/>
          <w:szCs w:val="22"/>
        </w:rPr>
        <w:t xml:space="preserve"> should be circulated to BCFR PIs</w:t>
      </w:r>
      <w:r w:rsidR="003B1ADB" w:rsidRPr="003B1ADB">
        <w:rPr>
          <w:rFonts w:ascii="Arial" w:hAnsi="Arial" w:cs="Arial"/>
          <w:b w:val="0"/>
          <w:sz w:val="22"/>
          <w:szCs w:val="22"/>
        </w:rPr>
        <w:t xml:space="preserve"> before submission. </w:t>
      </w:r>
      <w:r w:rsidRPr="003B1ADB">
        <w:rPr>
          <w:rFonts w:ascii="Arial" w:hAnsi="Arial" w:cs="Arial"/>
          <w:b w:val="0"/>
          <w:sz w:val="22"/>
          <w:szCs w:val="22"/>
        </w:rPr>
        <w:t xml:space="preserve">Failure to keep the BCFR co-authors informed </w:t>
      </w:r>
      <w:r w:rsidR="00D47B80" w:rsidRPr="003B1ADB">
        <w:rPr>
          <w:rFonts w:ascii="Arial" w:hAnsi="Arial" w:cs="Arial"/>
          <w:b w:val="0"/>
          <w:sz w:val="22"/>
          <w:szCs w:val="22"/>
        </w:rPr>
        <w:t xml:space="preserve">throughout the analysis, presentation, and publication stages </w:t>
      </w:r>
      <w:r w:rsidRPr="003B1ADB">
        <w:rPr>
          <w:rFonts w:ascii="Arial" w:hAnsi="Arial" w:cs="Arial"/>
          <w:b w:val="0"/>
          <w:sz w:val="22"/>
          <w:szCs w:val="22"/>
        </w:rPr>
        <w:t>may result in publication delays.</w:t>
      </w:r>
    </w:p>
    <w:p w:rsidR="003B1ADB" w:rsidRPr="003B1ADB" w:rsidRDefault="003B1ADB" w:rsidP="00A40798">
      <w:pPr>
        <w:pStyle w:val="ListParagraph"/>
        <w:ind w:left="900" w:hanging="540"/>
        <w:rPr>
          <w:rFonts w:ascii="Arial" w:hAnsi="Arial" w:cs="Arial"/>
        </w:rPr>
      </w:pPr>
    </w:p>
    <w:p w:rsidR="00474CDF" w:rsidRPr="003B1ADB" w:rsidRDefault="00474CDF" w:rsidP="008B1C34">
      <w:pPr>
        <w:pStyle w:val="BodyText"/>
        <w:numPr>
          <w:ilvl w:val="0"/>
          <w:numId w:val="25"/>
        </w:numPr>
        <w:jc w:val="left"/>
        <w:rPr>
          <w:rFonts w:ascii="Arial" w:hAnsi="Arial" w:cs="Arial"/>
          <w:b w:val="0"/>
          <w:sz w:val="22"/>
          <w:szCs w:val="22"/>
        </w:rPr>
      </w:pPr>
      <w:r w:rsidRPr="003B1ADB">
        <w:rPr>
          <w:rFonts w:ascii="Arial" w:hAnsi="Arial" w:cs="Arial"/>
          <w:b w:val="0"/>
          <w:sz w:val="22"/>
          <w:szCs w:val="22"/>
        </w:rPr>
        <w:t>The collaborating investigator will submit an annual Progress Report due at the end of January of each year. The report will be submitted to the BCFR Review Coordinator.</w:t>
      </w:r>
    </w:p>
    <w:p w:rsidR="00474CDF" w:rsidRPr="003B1ADB" w:rsidRDefault="00474CDF" w:rsidP="009356AD">
      <w:pPr>
        <w:pStyle w:val="BodyText"/>
        <w:jc w:val="left"/>
        <w:rPr>
          <w:rFonts w:ascii="Arial" w:hAnsi="Arial" w:cs="Arial"/>
          <w:b w:val="0"/>
          <w:sz w:val="22"/>
          <w:szCs w:val="22"/>
        </w:rPr>
      </w:pPr>
    </w:p>
    <w:p w:rsidR="00474CDF" w:rsidRPr="003B1ADB" w:rsidRDefault="00474CDF" w:rsidP="009356AD">
      <w:pPr>
        <w:pStyle w:val="BodyText"/>
        <w:numPr>
          <w:ilvl w:val="0"/>
          <w:numId w:val="18"/>
        </w:numPr>
        <w:ind w:left="360"/>
        <w:jc w:val="left"/>
        <w:rPr>
          <w:rFonts w:ascii="Arial" w:hAnsi="Arial" w:cs="Arial"/>
          <w:sz w:val="22"/>
          <w:szCs w:val="22"/>
        </w:rPr>
      </w:pPr>
      <w:r w:rsidRPr="003B1ADB">
        <w:rPr>
          <w:rFonts w:ascii="Arial" w:hAnsi="Arial" w:cs="Arial"/>
          <w:sz w:val="22"/>
          <w:szCs w:val="22"/>
        </w:rPr>
        <w:t>Publication and Authorship</w:t>
      </w:r>
    </w:p>
    <w:p w:rsidR="00474CDF" w:rsidRPr="003B1ADB" w:rsidRDefault="00474CDF" w:rsidP="009356AD">
      <w:pPr>
        <w:pStyle w:val="BodyText"/>
        <w:jc w:val="left"/>
        <w:rPr>
          <w:rFonts w:ascii="Arial" w:hAnsi="Arial" w:cs="Arial"/>
          <w:b w:val="0"/>
          <w:sz w:val="22"/>
          <w:szCs w:val="22"/>
        </w:rPr>
      </w:pPr>
    </w:p>
    <w:p w:rsidR="00474CDF" w:rsidRPr="008B1C34" w:rsidRDefault="00474CDF" w:rsidP="008B1C34">
      <w:pPr>
        <w:pStyle w:val="ListParagraph"/>
        <w:numPr>
          <w:ilvl w:val="1"/>
          <w:numId w:val="25"/>
        </w:numPr>
        <w:ind w:left="720"/>
        <w:rPr>
          <w:rFonts w:ascii="Arial" w:hAnsi="Arial" w:cs="Arial"/>
        </w:rPr>
      </w:pPr>
      <w:r w:rsidRPr="008B1C34">
        <w:rPr>
          <w:rFonts w:ascii="Arial" w:hAnsi="Arial" w:cs="Arial"/>
        </w:rPr>
        <w:t xml:space="preserve">When the manuscript is at an advanced stage, the lead author will submit the manuscript to the BCFR Review Coordinator for administrative review (please see below), along with the </w:t>
      </w:r>
      <w:r w:rsidRPr="008B1C34">
        <w:rPr>
          <w:rFonts w:ascii="Arial" w:hAnsi="Arial" w:cs="Arial"/>
          <w:b/>
        </w:rPr>
        <w:t>Publication Checklist</w:t>
      </w:r>
      <w:r w:rsidRPr="008B1C34">
        <w:rPr>
          <w:rFonts w:ascii="Arial" w:hAnsi="Arial" w:cs="Arial"/>
        </w:rPr>
        <w:t>. The lead author will also circulate the manuscript to all participating</w:t>
      </w:r>
      <w:r w:rsidRPr="008B1C34">
        <w:rPr>
          <w:rStyle w:val="CommentReference"/>
          <w:rFonts w:ascii="Arial" w:hAnsi="Arial" w:cs="Arial"/>
          <w:sz w:val="22"/>
          <w:szCs w:val="22"/>
        </w:rPr>
        <w:t xml:space="preserve"> </w:t>
      </w:r>
      <w:r w:rsidRPr="008B1C34">
        <w:rPr>
          <w:rFonts w:ascii="Arial" w:hAnsi="Arial" w:cs="Arial"/>
        </w:rPr>
        <w:t xml:space="preserve">BCFR PIs in addition to collaborating authors who have participated in </w:t>
      </w:r>
      <w:r w:rsidR="008461B5" w:rsidRPr="008B1C34">
        <w:rPr>
          <w:rFonts w:ascii="Arial" w:hAnsi="Arial" w:cs="Arial"/>
        </w:rPr>
        <w:t>earlier drafts of the manuscript.</w:t>
      </w:r>
    </w:p>
    <w:p w:rsidR="003B1ADB" w:rsidRDefault="003B1ADB">
      <w:pPr>
        <w:spacing w:after="0" w:line="240" w:lineRule="auto"/>
        <w:ind w:left="720"/>
        <w:rPr>
          <w:rFonts w:ascii="Arial" w:hAnsi="Arial" w:cs="Arial"/>
        </w:rPr>
      </w:pPr>
    </w:p>
    <w:p w:rsidR="003B1ADB" w:rsidRPr="003B1ADB" w:rsidRDefault="008461B5" w:rsidP="008B1C34">
      <w:pPr>
        <w:pStyle w:val="ListParagraph"/>
        <w:numPr>
          <w:ilvl w:val="1"/>
          <w:numId w:val="25"/>
        </w:numPr>
        <w:ind w:left="720"/>
        <w:rPr>
          <w:rFonts w:ascii="Arial" w:hAnsi="Arial" w:cs="Arial"/>
        </w:rPr>
      </w:pPr>
      <w:r w:rsidRPr="008461B5">
        <w:rPr>
          <w:rFonts w:ascii="Arial" w:hAnsi="Arial" w:cs="Arial"/>
        </w:rPr>
        <w:t>Failure by the lead author to keep BCFR collaborating authors informed during the conduct of the project may lead to publication delays. The lead</w:t>
      </w:r>
      <w:r w:rsidRPr="003B1ADB">
        <w:rPr>
          <w:rFonts w:ascii="Arial" w:hAnsi="Arial" w:cs="Arial"/>
        </w:rPr>
        <w:t xml:space="preserve"> author has a right to expect responses from collaborating BCFR authors in a reasonable defined timeframe and may contact non-responding authors to confirm collaborating authorship.</w:t>
      </w:r>
    </w:p>
    <w:p w:rsidR="003B1ADB" w:rsidRDefault="003B1ADB" w:rsidP="008B1C34">
      <w:pPr>
        <w:pStyle w:val="ListParagraph"/>
        <w:rPr>
          <w:rFonts w:ascii="Arial" w:hAnsi="Arial" w:cs="Arial"/>
        </w:rPr>
      </w:pPr>
    </w:p>
    <w:p w:rsidR="008B1C34" w:rsidRDefault="008461B5" w:rsidP="008B1C34">
      <w:pPr>
        <w:pStyle w:val="ListParagraph"/>
        <w:numPr>
          <w:ilvl w:val="1"/>
          <w:numId w:val="25"/>
        </w:numPr>
        <w:ind w:left="720"/>
        <w:rPr>
          <w:rFonts w:ascii="Arial" w:hAnsi="Arial" w:cs="Arial"/>
        </w:rPr>
      </w:pPr>
      <w:r w:rsidRPr="008B1C34">
        <w:rPr>
          <w:rFonts w:ascii="Arial" w:hAnsi="Arial" w:cs="Arial"/>
        </w:rPr>
        <w:t>The BCFR reserves the right to suggest changes in the manuscript.</w:t>
      </w:r>
    </w:p>
    <w:p w:rsidR="008B1C34" w:rsidRPr="008B1C34" w:rsidRDefault="008B1C34" w:rsidP="008B1C34">
      <w:pPr>
        <w:spacing w:after="0" w:line="240" w:lineRule="auto"/>
        <w:rPr>
          <w:rFonts w:ascii="Arial" w:hAnsi="Arial" w:cs="Arial"/>
        </w:rPr>
      </w:pPr>
    </w:p>
    <w:p w:rsidR="00474CDF" w:rsidRPr="00683B27" w:rsidRDefault="008461B5" w:rsidP="008B1C34">
      <w:pPr>
        <w:pStyle w:val="ListParagraph"/>
        <w:numPr>
          <w:ilvl w:val="0"/>
          <w:numId w:val="25"/>
        </w:numPr>
        <w:rPr>
          <w:rFonts w:ascii="Arial" w:hAnsi="Arial" w:cs="Arial"/>
        </w:rPr>
      </w:pPr>
      <w:r>
        <w:rPr>
          <w:rFonts w:ascii="Arial" w:hAnsi="Arial" w:cs="Arial"/>
        </w:rPr>
        <w:t>The BCFR reserves the right to add relevant authors to the final authorship list for final review and approval of the manuscript.</w:t>
      </w:r>
    </w:p>
    <w:p w:rsidR="00474CDF" w:rsidRDefault="00474CDF" w:rsidP="008B1C34">
      <w:pPr>
        <w:spacing w:after="0" w:line="240" w:lineRule="auto"/>
        <w:ind w:hanging="360"/>
        <w:rPr>
          <w:rFonts w:ascii="Arial" w:hAnsi="Arial" w:cs="Arial"/>
        </w:rPr>
      </w:pPr>
    </w:p>
    <w:p w:rsidR="00474CDF" w:rsidRDefault="00474CDF" w:rsidP="008B1C34">
      <w:pPr>
        <w:pStyle w:val="Heading1"/>
        <w:rPr>
          <w:rFonts w:ascii="Arial" w:hAnsi="Arial" w:cs="Arial"/>
          <w:b w:val="0"/>
          <w:bCs w:val="0"/>
          <w:szCs w:val="22"/>
        </w:rPr>
      </w:pPr>
    </w:p>
    <w:p w:rsidR="00474CDF" w:rsidRPr="00525C78" w:rsidRDefault="00474CDF" w:rsidP="008B1C34">
      <w:pPr>
        <w:pStyle w:val="Heading1"/>
        <w:numPr>
          <w:ilvl w:val="1"/>
          <w:numId w:val="18"/>
        </w:numPr>
        <w:ind w:left="540" w:hanging="540"/>
        <w:rPr>
          <w:rFonts w:ascii="Arial" w:hAnsi="Arial" w:cs="Arial"/>
          <w:szCs w:val="22"/>
        </w:rPr>
      </w:pPr>
      <w:r w:rsidRPr="00525C78">
        <w:rPr>
          <w:rFonts w:ascii="Arial" w:hAnsi="Arial" w:cs="Arial"/>
          <w:szCs w:val="22"/>
        </w:rPr>
        <w:t xml:space="preserve">Referencing </w:t>
      </w:r>
      <w:r>
        <w:rPr>
          <w:rFonts w:ascii="Arial" w:hAnsi="Arial" w:cs="Arial"/>
          <w:szCs w:val="22"/>
        </w:rPr>
        <w:t xml:space="preserve">the </w:t>
      </w:r>
      <w:r w:rsidRPr="00525C78">
        <w:rPr>
          <w:rFonts w:ascii="Arial" w:hAnsi="Arial" w:cs="Arial"/>
          <w:szCs w:val="22"/>
        </w:rPr>
        <w:t>BCFR</w:t>
      </w:r>
      <w:r>
        <w:rPr>
          <w:rFonts w:ascii="Arial" w:hAnsi="Arial" w:cs="Arial"/>
          <w:szCs w:val="22"/>
        </w:rPr>
        <w:t xml:space="preserve"> Cohort</w:t>
      </w:r>
      <w:r w:rsidRPr="00525C78">
        <w:rPr>
          <w:rFonts w:ascii="Arial" w:hAnsi="Arial" w:cs="Arial"/>
          <w:szCs w:val="22"/>
        </w:rPr>
        <w:t xml:space="preserve"> in </w:t>
      </w:r>
      <w:r>
        <w:rPr>
          <w:rFonts w:ascii="Arial" w:hAnsi="Arial" w:cs="Arial"/>
          <w:szCs w:val="22"/>
        </w:rPr>
        <w:t xml:space="preserve">Methods, </w:t>
      </w:r>
      <w:r w:rsidRPr="00525C78">
        <w:rPr>
          <w:rFonts w:ascii="Arial" w:hAnsi="Arial" w:cs="Arial"/>
          <w:szCs w:val="22"/>
        </w:rPr>
        <w:t xml:space="preserve">Title, </w:t>
      </w:r>
      <w:r>
        <w:rPr>
          <w:rFonts w:ascii="Arial" w:hAnsi="Arial" w:cs="Arial"/>
          <w:szCs w:val="22"/>
        </w:rPr>
        <w:t xml:space="preserve">and </w:t>
      </w:r>
      <w:r w:rsidRPr="00525C78">
        <w:rPr>
          <w:rFonts w:ascii="Arial" w:hAnsi="Arial" w:cs="Arial"/>
          <w:szCs w:val="22"/>
        </w:rPr>
        <w:t xml:space="preserve">Tables </w:t>
      </w:r>
    </w:p>
    <w:p w:rsidR="00474CDF" w:rsidRPr="00525C78" w:rsidRDefault="00474CDF" w:rsidP="008B1C34">
      <w:pPr>
        <w:spacing w:after="0" w:line="240" w:lineRule="auto"/>
        <w:ind w:left="540"/>
        <w:rPr>
          <w:rFonts w:ascii="Arial" w:hAnsi="Arial" w:cs="Arial"/>
        </w:rPr>
      </w:pPr>
    </w:p>
    <w:p w:rsidR="00474CDF" w:rsidRPr="00525C78" w:rsidRDefault="00474CDF" w:rsidP="008B1C34">
      <w:pPr>
        <w:spacing w:after="0" w:line="240" w:lineRule="auto"/>
        <w:rPr>
          <w:rFonts w:ascii="Arial" w:hAnsi="Arial" w:cs="Arial"/>
        </w:rPr>
      </w:pPr>
      <w:r w:rsidRPr="00525C78">
        <w:rPr>
          <w:rFonts w:ascii="Arial" w:hAnsi="Arial" w:cs="Arial"/>
        </w:rPr>
        <w:t>All manuscripts should refer to the Breast Cancer Family Registry as follows:</w:t>
      </w:r>
    </w:p>
    <w:p w:rsidR="00474CDF" w:rsidRPr="00525C78" w:rsidRDefault="00474CDF" w:rsidP="008B1C34">
      <w:pPr>
        <w:spacing w:after="0" w:line="240" w:lineRule="auto"/>
        <w:ind w:left="540"/>
        <w:rPr>
          <w:rFonts w:ascii="Arial" w:hAnsi="Arial" w:cs="Arial"/>
        </w:rPr>
      </w:pPr>
    </w:p>
    <w:p w:rsidR="00474CDF" w:rsidRPr="008B1C34" w:rsidRDefault="00474CDF" w:rsidP="008B1C34">
      <w:pPr>
        <w:pStyle w:val="ListParagraph"/>
        <w:numPr>
          <w:ilvl w:val="1"/>
          <w:numId w:val="25"/>
        </w:numPr>
        <w:ind w:left="720"/>
        <w:rPr>
          <w:rFonts w:ascii="Arial" w:hAnsi="Arial" w:cs="Arial"/>
        </w:rPr>
      </w:pPr>
      <w:r w:rsidRPr="008B1C34">
        <w:rPr>
          <w:rFonts w:ascii="Arial" w:hAnsi="Arial" w:cs="Arial"/>
        </w:rPr>
        <w:t>Methods Section references to individual BCFR sites:</w:t>
      </w:r>
    </w:p>
    <w:p w:rsidR="00474CDF" w:rsidRPr="00525C78" w:rsidRDefault="00474CDF" w:rsidP="001931C1">
      <w:pPr>
        <w:spacing w:after="0" w:line="240" w:lineRule="auto"/>
        <w:ind w:left="900" w:hanging="360"/>
        <w:rPr>
          <w:rFonts w:ascii="Arial" w:hAnsi="Arial" w:cs="Arial"/>
        </w:rPr>
      </w:pPr>
    </w:p>
    <w:p w:rsidR="00474CDF" w:rsidRPr="008B1C34" w:rsidRDefault="00474CDF" w:rsidP="008B1C34">
      <w:pPr>
        <w:pStyle w:val="ListParagraph"/>
        <w:numPr>
          <w:ilvl w:val="0"/>
          <w:numId w:val="26"/>
        </w:numPr>
        <w:ind w:left="1080"/>
        <w:rPr>
          <w:rFonts w:ascii="Arial" w:hAnsi="Arial" w:cs="Arial"/>
        </w:rPr>
      </w:pPr>
      <w:r w:rsidRPr="008B1C34">
        <w:rPr>
          <w:rFonts w:ascii="Arial" w:hAnsi="Arial" w:cs="Arial"/>
        </w:rPr>
        <w:t>Australian site of the Breast Cancer Family Registry</w:t>
      </w:r>
    </w:p>
    <w:p w:rsidR="00474CDF" w:rsidRPr="008B1C34" w:rsidRDefault="00474CDF" w:rsidP="008B1C34">
      <w:pPr>
        <w:pStyle w:val="ListParagraph"/>
        <w:numPr>
          <w:ilvl w:val="0"/>
          <w:numId w:val="26"/>
        </w:numPr>
        <w:ind w:left="1080"/>
        <w:rPr>
          <w:rFonts w:ascii="Arial" w:hAnsi="Arial" w:cs="Arial"/>
        </w:rPr>
      </w:pPr>
      <w:r w:rsidRPr="008B1C34">
        <w:rPr>
          <w:rFonts w:ascii="Arial" w:hAnsi="Arial" w:cs="Arial"/>
        </w:rPr>
        <w:t>New York site of the Breast Cancer Family Registry</w:t>
      </w:r>
    </w:p>
    <w:p w:rsidR="00474CDF" w:rsidRPr="008B1C34" w:rsidRDefault="00474CDF" w:rsidP="008B1C34">
      <w:pPr>
        <w:pStyle w:val="ListParagraph"/>
        <w:numPr>
          <w:ilvl w:val="0"/>
          <w:numId w:val="26"/>
        </w:numPr>
        <w:ind w:left="1080"/>
        <w:rPr>
          <w:rFonts w:ascii="Arial" w:hAnsi="Arial" w:cs="Arial"/>
        </w:rPr>
      </w:pPr>
      <w:r w:rsidRPr="008B1C34">
        <w:rPr>
          <w:rFonts w:ascii="Arial" w:hAnsi="Arial" w:cs="Arial"/>
        </w:rPr>
        <w:t xml:space="preserve">Northern California site of the Breast Cancer Family Registry </w:t>
      </w:r>
    </w:p>
    <w:p w:rsidR="00474CDF" w:rsidRPr="008B1C34" w:rsidRDefault="00474CDF" w:rsidP="008B1C34">
      <w:pPr>
        <w:pStyle w:val="ListParagraph"/>
        <w:numPr>
          <w:ilvl w:val="0"/>
          <w:numId w:val="26"/>
        </w:numPr>
        <w:ind w:left="1080"/>
        <w:rPr>
          <w:rFonts w:ascii="Arial" w:hAnsi="Arial" w:cs="Arial"/>
        </w:rPr>
      </w:pPr>
      <w:r w:rsidRPr="008B1C34">
        <w:rPr>
          <w:rFonts w:ascii="Arial" w:hAnsi="Arial" w:cs="Arial"/>
        </w:rPr>
        <w:t>Ontario site of the Breast Cancer Family Registry</w:t>
      </w:r>
    </w:p>
    <w:p w:rsidR="00474CDF" w:rsidRPr="008B1C34" w:rsidRDefault="00474CDF" w:rsidP="008B1C34">
      <w:pPr>
        <w:pStyle w:val="ListParagraph"/>
        <w:numPr>
          <w:ilvl w:val="0"/>
          <w:numId w:val="26"/>
        </w:numPr>
        <w:ind w:left="1080"/>
        <w:rPr>
          <w:rFonts w:ascii="Arial" w:hAnsi="Arial" w:cs="Arial"/>
        </w:rPr>
      </w:pPr>
      <w:r w:rsidRPr="008B1C34">
        <w:rPr>
          <w:rFonts w:ascii="Arial" w:hAnsi="Arial" w:cs="Arial"/>
        </w:rPr>
        <w:t>Philadelphia site of the Breast Cancer Family Registry</w:t>
      </w:r>
    </w:p>
    <w:p w:rsidR="00474CDF" w:rsidRPr="008B1C34" w:rsidRDefault="00474CDF" w:rsidP="008B1C34">
      <w:pPr>
        <w:pStyle w:val="ListParagraph"/>
        <w:numPr>
          <w:ilvl w:val="0"/>
          <w:numId w:val="26"/>
        </w:numPr>
        <w:ind w:left="1080"/>
        <w:rPr>
          <w:rFonts w:ascii="Arial" w:hAnsi="Arial" w:cs="Arial"/>
        </w:rPr>
      </w:pPr>
      <w:r w:rsidRPr="008B1C34">
        <w:rPr>
          <w:rFonts w:ascii="Arial" w:hAnsi="Arial" w:cs="Arial"/>
        </w:rPr>
        <w:t>Utah site of the Breast Cancer Family Registry</w:t>
      </w:r>
    </w:p>
    <w:p w:rsidR="00474CDF" w:rsidRDefault="00474CDF" w:rsidP="00AA18BA">
      <w:pPr>
        <w:spacing w:after="0" w:line="240" w:lineRule="auto"/>
        <w:ind w:left="1260"/>
        <w:rPr>
          <w:rFonts w:ascii="Arial" w:hAnsi="Arial" w:cs="Arial"/>
        </w:rPr>
      </w:pPr>
    </w:p>
    <w:p w:rsidR="00474CDF" w:rsidRPr="008B1C34" w:rsidRDefault="00474CDF" w:rsidP="00280AE7">
      <w:pPr>
        <w:pStyle w:val="ListParagraph"/>
        <w:numPr>
          <w:ilvl w:val="1"/>
          <w:numId w:val="25"/>
        </w:numPr>
        <w:ind w:left="720"/>
        <w:rPr>
          <w:rFonts w:ascii="Arial" w:hAnsi="Arial" w:cs="Arial"/>
        </w:rPr>
      </w:pPr>
      <w:r w:rsidRPr="008B1C34">
        <w:rPr>
          <w:rFonts w:ascii="Arial" w:hAnsi="Arial" w:cs="Arial"/>
        </w:rPr>
        <w:t xml:space="preserve">Titles and Tables: Either BCFR or Breast Cancer Family Registry </w:t>
      </w:r>
    </w:p>
    <w:p w:rsidR="00474CDF" w:rsidRPr="00AA18BA" w:rsidRDefault="00474CDF" w:rsidP="00AA18BA">
      <w:pPr>
        <w:spacing w:after="0" w:line="240" w:lineRule="auto"/>
        <w:ind w:left="1260"/>
        <w:rPr>
          <w:rFonts w:ascii="Arial" w:hAnsi="Arial" w:cs="Arial"/>
        </w:rPr>
      </w:pPr>
    </w:p>
    <w:p w:rsidR="00474CDF" w:rsidRPr="00F175C8" w:rsidRDefault="00474CDF" w:rsidP="00280AE7">
      <w:pPr>
        <w:pStyle w:val="Heading1"/>
        <w:numPr>
          <w:ilvl w:val="1"/>
          <w:numId w:val="18"/>
        </w:numPr>
        <w:ind w:left="540" w:hanging="540"/>
        <w:rPr>
          <w:rFonts w:ascii="Arial" w:hAnsi="Arial" w:cs="Arial"/>
          <w:szCs w:val="22"/>
        </w:rPr>
      </w:pPr>
      <w:r w:rsidRPr="00F175C8">
        <w:rPr>
          <w:rFonts w:ascii="Arial" w:hAnsi="Arial" w:cs="Arial"/>
          <w:szCs w:val="22"/>
        </w:rPr>
        <w:t>Acknowledgements</w:t>
      </w:r>
    </w:p>
    <w:p w:rsidR="00474CDF" w:rsidRPr="00525C78" w:rsidRDefault="00474CDF" w:rsidP="001931C1">
      <w:pPr>
        <w:spacing w:after="0" w:line="240" w:lineRule="auto"/>
        <w:ind w:left="540"/>
        <w:rPr>
          <w:rFonts w:ascii="Arial" w:hAnsi="Arial" w:cs="Arial"/>
        </w:rPr>
      </w:pPr>
    </w:p>
    <w:p w:rsidR="00474CDF" w:rsidRPr="00525C78" w:rsidRDefault="00474CDF" w:rsidP="001931C1">
      <w:pPr>
        <w:spacing w:after="0" w:line="240" w:lineRule="auto"/>
        <w:rPr>
          <w:rFonts w:ascii="Arial" w:hAnsi="Arial" w:cs="Arial"/>
        </w:rPr>
      </w:pPr>
      <w:r w:rsidRPr="00525C78">
        <w:rPr>
          <w:rFonts w:ascii="Arial" w:hAnsi="Arial" w:cs="Arial"/>
        </w:rPr>
        <w:t xml:space="preserve">At an appropriate place in the article </w:t>
      </w:r>
      <w:smartTag w:uri="isiresearchsoft-com/cwyw" w:element="citation">
        <w:r w:rsidRPr="00525C78">
          <w:rPr>
            <w:rFonts w:ascii="Arial" w:hAnsi="Arial" w:cs="Arial"/>
          </w:rPr>
          <w:t>(title-page, foot note, or appendix to the text; see the journal’s requirement)</w:t>
        </w:r>
      </w:smartTag>
      <w:r w:rsidRPr="00525C78">
        <w:rPr>
          <w:rFonts w:ascii="Arial" w:hAnsi="Arial" w:cs="Arial"/>
        </w:rPr>
        <w:t xml:space="preserve">, abstract, poster or presentation, one or more statements should specify: </w:t>
      </w:r>
    </w:p>
    <w:p w:rsidR="00474CDF" w:rsidRPr="00525C78" w:rsidRDefault="00474CDF" w:rsidP="001931C1">
      <w:pPr>
        <w:spacing w:after="0" w:line="240" w:lineRule="auto"/>
        <w:ind w:left="540"/>
        <w:rPr>
          <w:rFonts w:ascii="Arial" w:hAnsi="Arial" w:cs="Arial"/>
        </w:rPr>
      </w:pPr>
    </w:p>
    <w:p w:rsidR="00474CDF" w:rsidRPr="008B1C34" w:rsidRDefault="00474CDF" w:rsidP="008011C7">
      <w:pPr>
        <w:pStyle w:val="ListParagraph"/>
        <w:numPr>
          <w:ilvl w:val="0"/>
          <w:numId w:val="27"/>
        </w:numPr>
        <w:ind w:left="720"/>
        <w:rPr>
          <w:rFonts w:ascii="Arial" w:hAnsi="Arial" w:cs="Arial"/>
        </w:rPr>
      </w:pPr>
      <w:r w:rsidRPr="008B1C34">
        <w:rPr>
          <w:rFonts w:ascii="Arial" w:hAnsi="Arial" w:cs="Arial"/>
        </w:rPr>
        <w:t>Scientific or other contributions that deserve acknowledgement but do not justify authorship (including technical help).</w:t>
      </w:r>
    </w:p>
    <w:p w:rsidR="00474CDF" w:rsidRDefault="00474CDF" w:rsidP="008011C7">
      <w:pPr>
        <w:spacing w:after="0" w:line="240" w:lineRule="auto"/>
        <w:ind w:left="720" w:hanging="360"/>
        <w:rPr>
          <w:rFonts w:ascii="Arial" w:hAnsi="Arial" w:cs="Arial"/>
        </w:rPr>
      </w:pPr>
    </w:p>
    <w:p w:rsidR="00474CDF" w:rsidRPr="008B1C34" w:rsidRDefault="00474CDF" w:rsidP="008011C7">
      <w:pPr>
        <w:pStyle w:val="ListParagraph"/>
        <w:numPr>
          <w:ilvl w:val="0"/>
          <w:numId w:val="27"/>
        </w:numPr>
        <w:ind w:left="720"/>
        <w:rPr>
          <w:rFonts w:ascii="Arial" w:hAnsi="Arial" w:cs="Arial"/>
        </w:rPr>
      </w:pPr>
      <w:r w:rsidRPr="008B1C34">
        <w:rPr>
          <w:rFonts w:ascii="Arial" w:hAnsi="Arial" w:cs="Arial"/>
        </w:rPr>
        <w:t>Acknowledgements of the BCFR in the title, as discussed below.</w:t>
      </w:r>
    </w:p>
    <w:p w:rsidR="00474CDF" w:rsidRPr="00280AE7" w:rsidRDefault="00474CDF" w:rsidP="008011C7">
      <w:pPr>
        <w:pStyle w:val="ListParagraph"/>
        <w:ind w:hanging="360"/>
        <w:rPr>
          <w:rFonts w:ascii="Arial" w:hAnsi="Arial" w:cs="Arial"/>
        </w:rPr>
      </w:pPr>
    </w:p>
    <w:p w:rsidR="00474CDF" w:rsidRPr="00280AE7" w:rsidRDefault="00474CDF" w:rsidP="008011C7">
      <w:pPr>
        <w:pStyle w:val="ListParagraph"/>
        <w:numPr>
          <w:ilvl w:val="0"/>
          <w:numId w:val="27"/>
        </w:numPr>
        <w:ind w:left="720"/>
        <w:rPr>
          <w:rFonts w:ascii="Arial" w:hAnsi="Arial" w:cs="Arial"/>
        </w:rPr>
      </w:pPr>
      <w:r w:rsidRPr="00280AE7">
        <w:rPr>
          <w:rFonts w:ascii="Arial" w:hAnsi="Arial" w:cs="Arial"/>
        </w:rPr>
        <w:t>NCI and other sources of financial support for individual sites.</w:t>
      </w:r>
    </w:p>
    <w:p w:rsidR="00474CDF" w:rsidRPr="00525C78" w:rsidRDefault="00474CDF" w:rsidP="008011C7">
      <w:pPr>
        <w:spacing w:after="0" w:line="240" w:lineRule="auto"/>
        <w:ind w:left="720" w:hanging="360"/>
        <w:rPr>
          <w:rFonts w:ascii="Arial" w:hAnsi="Arial" w:cs="Arial"/>
        </w:rPr>
      </w:pPr>
    </w:p>
    <w:p w:rsidR="00474CDF" w:rsidRPr="008B1C34" w:rsidRDefault="00474CDF" w:rsidP="008011C7">
      <w:pPr>
        <w:pStyle w:val="ListParagraph"/>
        <w:numPr>
          <w:ilvl w:val="0"/>
          <w:numId w:val="27"/>
        </w:numPr>
        <w:ind w:left="720"/>
        <w:rPr>
          <w:rFonts w:ascii="Arial" w:hAnsi="Arial" w:cs="Arial"/>
        </w:rPr>
      </w:pPr>
      <w:r w:rsidRPr="008B1C34">
        <w:rPr>
          <w:rFonts w:ascii="Arial" w:hAnsi="Arial" w:cs="Arial"/>
        </w:rPr>
        <w:t xml:space="preserve">BCFR acknowledgements in title  </w:t>
      </w:r>
    </w:p>
    <w:p w:rsidR="00474CDF" w:rsidRPr="00525C78" w:rsidRDefault="00474CDF" w:rsidP="008011C7">
      <w:pPr>
        <w:spacing w:after="0" w:line="240" w:lineRule="auto"/>
        <w:ind w:left="720" w:hanging="360"/>
        <w:rPr>
          <w:rFonts w:ascii="Arial" w:hAnsi="Arial" w:cs="Arial"/>
        </w:rPr>
      </w:pPr>
    </w:p>
    <w:p w:rsidR="00474CDF" w:rsidRPr="00525C78" w:rsidRDefault="00474CDF" w:rsidP="00C1687E">
      <w:pPr>
        <w:spacing w:after="0" w:line="240" w:lineRule="auto"/>
        <w:ind w:left="720"/>
        <w:rPr>
          <w:rFonts w:ascii="Arial" w:hAnsi="Arial" w:cs="Arial"/>
          <w:iCs/>
        </w:rPr>
      </w:pPr>
      <w:r w:rsidRPr="00525C78">
        <w:rPr>
          <w:rFonts w:ascii="Arial" w:hAnsi="Arial" w:cs="Arial"/>
        </w:rPr>
        <w:t>Multi-site manuscripts, abstracts, posters, and presentations whose subjects/samples include more than 50 percent BCFR participants/samples should reference the BCFR in the title, within the limitations of the journal policy.</w:t>
      </w:r>
    </w:p>
    <w:p w:rsidR="008B1C34" w:rsidRPr="00525C78" w:rsidRDefault="008B1C34" w:rsidP="00C1687E">
      <w:pPr>
        <w:spacing w:after="0" w:line="240" w:lineRule="auto"/>
        <w:rPr>
          <w:rFonts w:ascii="Arial" w:hAnsi="Arial" w:cs="Arial"/>
          <w:u w:val="single"/>
        </w:rPr>
      </w:pPr>
    </w:p>
    <w:p w:rsidR="00474CDF" w:rsidRPr="008B1C34" w:rsidRDefault="00474CDF" w:rsidP="008011C7">
      <w:pPr>
        <w:pStyle w:val="ListParagraph"/>
        <w:numPr>
          <w:ilvl w:val="0"/>
          <w:numId w:val="27"/>
        </w:numPr>
        <w:ind w:left="720"/>
        <w:rPr>
          <w:rFonts w:ascii="Arial" w:hAnsi="Arial" w:cs="Arial"/>
        </w:rPr>
      </w:pPr>
      <w:r w:rsidRPr="008B1C34">
        <w:rPr>
          <w:rFonts w:ascii="Arial" w:hAnsi="Arial" w:cs="Arial"/>
        </w:rPr>
        <w:t>NCI financial acknowledgements</w:t>
      </w:r>
    </w:p>
    <w:p w:rsidR="00474CDF" w:rsidRPr="00525C78" w:rsidRDefault="00474CDF" w:rsidP="008011C7">
      <w:pPr>
        <w:spacing w:after="0" w:line="240" w:lineRule="auto"/>
        <w:ind w:left="720" w:hanging="360"/>
        <w:rPr>
          <w:rFonts w:ascii="Arial" w:hAnsi="Arial" w:cs="Arial"/>
        </w:rPr>
      </w:pPr>
    </w:p>
    <w:p w:rsidR="00474CDF" w:rsidRPr="00525C78" w:rsidRDefault="00474CDF" w:rsidP="00C1687E">
      <w:pPr>
        <w:spacing w:after="0" w:line="240" w:lineRule="auto"/>
        <w:ind w:left="720"/>
        <w:rPr>
          <w:rFonts w:ascii="Arial" w:hAnsi="Arial" w:cs="Arial"/>
        </w:rPr>
      </w:pPr>
      <w:r w:rsidRPr="00525C78">
        <w:rPr>
          <w:rFonts w:ascii="Arial" w:hAnsi="Arial" w:cs="Arial"/>
        </w:rPr>
        <w:t xml:space="preserve">All manuscripts, abstracts, posters, and presentations shall acknowledge the federal funding of the BCFR as follows: </w:t>
      </w:r>
    </w:p>
    <w:p w:rsidR="00474CDF" w:rsidRPr="00525C78" w:rsidRDefault="00474CDF" w:rsidP="008011C7">
      <w:pPr>
        <w:spacing w:after="0" w:line="240" w:lineRule="auto"/>
        <w:ind w:left="720" w:hanging="360"/>
        <w:rPr>
          <w:rFonts w:ascii="Arial" w:hAnsi="Arial" w:cs="Arial"/>
        </w:rPr>
      </w:pPr>
    </w:p>
    <w:p w:rsidR="00474CDF" w:rsidRPr="008B1C34" w:rsidRDefault="00474CDF" w:rsidP="008011C7">
      <w:pPr>
        <w:autoSpaceDE w:val="0"/>
        <w:autoSpaceDN w:val="0"/>
        <w:spacing w:after="0" w:line="240" w:lineRule="auto"/>
        <w:ind w:left="720"/>
        <w:rPr>
          <w:rFonts w:ascii="Arial" w:hAnsi="Arial" w:cs="Arial"/>
          <w:iCs/>
        </w:rPr>
      </w:pPr>
      <w:r w:rsidRPr="008B1C34">
        <w:rPr>
          <w:rFonts w:ascii="Arial" w:hAnsi="Arial" w:cs="Arial"/>
          <w:iCs/>
        </w:rPr>
        <w:t>“This work was supported by grant UM1 CA164920 from the National Cancer Institute. The content of this manuscript does not necessarily reflect the views or policies of the National Cancer Institute or any of the collaborating centers in the Breast Cancer Family Registry (BCFR), nor does mention of trade names, commercial products, or organizations imply endorsement by the US Government or the BCFR.”</w:t>
      </w:r>
    </w:p>
    <w:p w:rsidR="00474CDF" w:rsidRPr="00525C78" w:rsidRDefault="00474CDF" w:rsidP="001931C1">
      <w:pPr>
        <w:spacing w:after="0" w:line="240" w:lineRule="auto"/>
        <w:rPr>
          <w:rFonts w:ascii="Arial" w:hAnsi="Arial" w:cs="Arial"/>
        </w:rPr>
      </w:pPr>
    </w:p>
    <w:p w:rsidR="00474CDF" w:rsidRPr="00525C78" w:rsidRDefault="00474CDF" w:rsidP="00280AE7">
      <w:pPr>
        <w:pStyle w:val="Heading3"/>
        <w:numPr>
          <w:ilvl w:val="1"/>
          <w:numId w:val="18"/>
        </w:numPr>
        <w:spacing w:after="0"/>
        <w:ind w:left="450" w:hanging="450"/>
        <w:rPr>
          <w:rFonts w:ascii="Arial" w:hAnsi="Arial" w:cs="Arial"/>
          <w:szCs w:val="22"/>
        </w:rPr>
      </w:pPr>
      <w:r w:rsidRPr="00525C78">
        <w:rPr>
          <w:rFonts w:ascii="Arial" w:hAnsi="Arial" w:cs="Arial"/>
          <w:szCs w:val="22"/>
          <w:u w:val="none"/>
        </w:rPr>
        <w:t>Manuscript Administrative Review</w:t>
      </w:r>
    </w:p>
    <w:p w:rsidR="00474CDF" w:rsidRPr="00525C78" w:rsidRDefault="00474CDF" w:rsidP="001931C1">
      <w:pPr>
        <w:spacing w:after="0" w:line="240" w:lineRule="auto"/>
        <w:rPr>
          <w:rFonts w:ascii="Arial" w:hAnsi="Arial" w:cs="Arial"/>
        </w:rPr>
      </w:pPr>
    </w:p>
    <w:p w:rsidR="00474CDF" w:rsidRPr="00525C78" w:rsidRDefault="00474CDF" w:rsidP="00214FB0">
      <w:pPr>
        <w:pStyle w:val="BodyText3"/>
        <w:numPr>
          <w:ilvl w:val="1"/>
          <w:numId w:val="2"/>
        </w:numPr>
        <w:tabs>
          <w:tab w:val="clear" w:pos="-180"/>
        </w:tabs>
        <w:spacing w:after="0"/>
        <w:ind w:left="900"/>
        <w:rPr>
          <w:rFonts w:ascii="Arial" w:hAnsi="Arial" w:cs="Arial"/>
          <w:szCs w:val="22"/>
        </w:rPr>
      </w:pPr>
      <w:r w:rsidRPr="00525C78">
        <w:rPr>
          <w:rFonts w:ascii="Arial" w:hAnsi="Arial" w:cs="Arial"/>
          <w:bCs w:val="0"/>
          <w:i/>
          <w:szCs w:val="22"/>
          <w:u w:val="single"/>
        </w:rPr>
        <w:t>Manuscripts</w:t>
      </w:r>
      <w:r w:rsidRPr="00525C78">
        <w:rPr>
          <w:rFonts w:ascii="Arial" w:hAnsi="Arial" w:cs="Arial"/>
          <w:i/>
          <w:szCs w:val="22"/>
        </w:rPr>
        <w:t>:</w:t>
      </w:r>
      <w:r w:rsidRPr="00525C78">
        <w:rPr>
          <w:rFonts w:ascii="Arial" w:hAnsi="Arial" w:cs="Arial"/>
          <w:szCs w:val="22"/>
        </w:rPr>
        <w:t xml:space="preserve">  All manuscripts will be submitted to the BCFR Review Coordinator for administrative review prior to submission to a journal. The manuscript will be accompanied by </w:t>
      </w:r>
      <w:r>
        <w:rPr>
          <w:rFonts w:ascii="Arial" w:hAnsi="Arial" w:cs="Arial"/>
          <w:szCs w:val="22"/>
        </w:rPr>
        <w:t xml:space="preserve">the Publication </w:t>
      </w:r>
      <w:r w:rsidRPr="00525C78">
        <w:rPr>
          <w:rFonts w:ascii="Arial" w:hAnsi="Arial" w:cs="Arial"/>
          <w:szCs w:val="22"/>
        </w:rPr>
        <w:t xml:space="preserve">Checklist completed by the first or senior author. </w:t>
      </w:r>
      <w:r w:rsidRPr="00525C78">
        <w:rPr>
          <w:rFonts w:ascii="Arial" w:hAnsi="Arial" w:cs="Arial"/>
          <w:bCs w:val="0"/>
          <w:szCs w:val="22"/>
        </w:rPr>
        <w:t>The review will be completed within 14 days of submission.</w:t>
      </w:r>
      <w:r w:rsidRPr="00525C78">
        <w:rPr>
          <w:rFonts w:ascii="Arial" w:hAnsi="Arial" w:cs="Arial"/>
          <w:szCs w:val="22"/>
        </w:rPr>
        <w:t xml:space="preserve"> </w:t>
      </w:r>
    </w:p>
    <w:p w:rsidR="00474CDF" w:rsidRPr="00525C78" w:rsidRDefault="00474CDF" w:rsidP="001931C1">
      <w:pPr>
        <w:pStyle w:val="BodyText3"/>
        <w:spacing w:after="0"/>
        <w:ind w:left="900" w:hanging="360"/>
        <w:rPr>
          <w:rFonts w:ascii="Arial" w:hAnsi="Arial" w:cs="Arial"/>
          <w:szCs w:val="22"/>
        </w:rPr>
      </w:pPr>
    </w:p>
    <w:p w:rsidR="00474CDF" w:rsidRPr="00525C78" w:rsidRDefault="00474CDF" w:rsidP="00214FB0">
      <w:pPr>
        <w:pStyle w:val="BodyText3"/>
        <w:numPr>
          <w:ilvl w:val="1"/>
          <w:numId w:val="2"/>
        </w:numPr>
        <w:tabs>
          <w:tab w:val="clear" w:pos="-180"/>
        </w:tabs>
        <w:spacing w:after="0"/>
        <w:ind w:left="900"/>
        <w:rPr>
          <w:rFonts w:ascii="Arial" w:hAnsi="Arial" w:cs="Arial"/>
          <w:szCs w:val="22"/>
        </w:rPr>
      </w:pPr>
      <w:r w:rsidRPr="00525C78">
        <w:rPr>
          <w:rFonts w:ascii="Arial" w:hAnsi="Arial" w:cs="Arial"/>
          <w:i/>
          <w:szCs w:val="22"/>
          <w:u w:val="single"/>
        </w:rPr>
        <w:t>Abstracts, posters and presentations</w:t>
      </w:r>
      <w:r w:rsidRPr="00525C78">
        <w:rPr>
          <w:rFonts w:ascii="Arial" w:hAnsi="Arial" w:cs="Arial"/>
          <w:i/>
          <w:szCs w:val="22"/>
        </w:rPr>
        <w:t>:</w:t>
      </w:r>
      <w:r w:rsidRPr="00525C78">
        <w:rPr>
          <w:rFonts w:ascii="Arial" w:hAnsi="Arial" w:cs="Arial"/>
          <w:szCs w:val="22"/>
        </w:rPr>
        <w:t xml:space="preserve">  Abstracts may be submitted </w:t>
      </w:r>
      <w:r>
        <w:rPr>
          <w:rFonts w:ascii="Arial" w:hAnsi="Arial" w:cs="Arial"/>
          <w:szCs w:val="22"/>
        </w:rPr>
        <w:t xml:space="preserve">to a conference </w:t>
      </w:r>
      <w:r w:rsidRPr="00525C78">
        <w:rPr>
          <w:rFonts w:ascii="Arial" w:hAnsi="Arial" w:cs="Arial"/>
          <w:szCs w:val="22"/>
        </w:rPr>
        <w:t xml:space="preserve">without prior review by the BCFR Review Coordinator.  </w:t>
      </w:r>
    </w:p>
    <w:p w:rsidR="00474CDF" w:rsidRDefault="00474CDF" w:rsidP="00525C78">
      <w:pPr>
        <w:pStyle w:val="BodyText"/>
        <w:jc w:val="left"/>
        <w:rPr>
          <w:rFonts w:ascii="Arial" w:hAnsi="Arial" w:cs="Arial"/>
          <w:b w:val="0"/>
          <w:sz w:val="22"/>
          <w:szCs w:val="22"/>
        </w:rPr>
      </w:pPr>
    </w:p>
    <w:p w:rsidR="00474CDF" w:rsidRDefault="00474CDF" w:rsidP="00525C78">
      <w:pPr>
        <w:pStyle w:val="BodyText"/>
        <w:jc w:val="left"/>
        <w:rPr>
          <w:rFonts w:ascii="Arial" w:hAnsi="Arial" w:cs="Arial"/>
          <w:b w:val="0"/>
          <w:sz w:val="22"/>
          <w:szCs w:val="22"/>
        </w:rPr>
      </w:pPr>
    </w:p>
    <w:p w:rsidR="00474CDF" w:rsidRPr="00525C78" w:rsidRDefault="00474CDF" w:rsidP="00280AE7">
      <w:pPr>
        <w:pStyle w:val="BodyText"/>
        <w:numPr>
          <w:ilvl w:val="0"/>
          <w:numId w:val="18"/>
        </w:numPr>
        <w:ind w:left="360"/>
        <w:jc w:val="left"/>
        <w:rPr>
          <w:rFonts w:ascii="Arial" w:hAnsi="Arial" w:cs="Arial"/>
          <w:sz w:val="22"/>
          <w:szCs w:val="22"/>
        </w:rPr>
      </w:pPr>
      <w:r w:rsidRPr="00525C78">
        <w:rPr>
          <w:rFonts w:ascii="Arial" w:hAnsi="Arial" w:cs="Arial"/>
          <w:sz w:val="22"/>
          <w:szCs w:val="22"/>
        </w:rPr>
        <w:t>Return of Newly Acquired Data to Informatics Center</w:t>
      </w:r>
    </w:p>
    <w:p w:rsidR="00474CDF" w:rsidRDefault="00474CDF" w:rsidP="00525C78">
      <w:pPr>
        <w:pStyle w:val="BodyText"/>
        <w:jc w:val="left"/>
        <w:rPr>
          <w:rFonts w:ascii="Arial" w:hAnsi="Arial" w:cs="Arial"/>
          <w:sz w:val="22"/>
          <w:szCs w:val="22"/>
        </w:rPr>
      </w:pPr>
    </w:p>
    <w:p w:rsidR="00474CDF" w:rsidRPr="00885F48" w:rsidRDefault="00474CDF" w:rsidP="00525C78">
      <w:pPr>
        <w:spacing w:after="0" w:line="240" w:lineRule="auto"/>
        <w:rPr>
          <w:rFonts w:ascii="Arial" w:hAnsi="Arial" w:cs="Arial"/>
          <w:color w:val="FF0000"/>
          <w:lang w:val="it-IT"/>
        </w:rPr>
      </w:pPr>
      <w:r w:rsidRPr="00885F48">
        <w:rPr>
          <w:rFonts w:ascii="Arial" w:hAnsi="Arial" w:cs="Arial"/>
          <w:lang w:val="it-IT"/>
        </w:rPr>
        <w:t xml:space="preserve">All recipients of BCFR resources (data, biospecimens) who generate new data as part of their approved project (e.g., genotype, biochemical </w:t>
      </w:r>
      <w:r w:rsidR="00214FB0">
        <w:rPr>
          <w:rFonts w:ascii="Arial" w:hAnsi="Arial" w:cs="Arial"/>
          <w:lang w:val="it-IT"/>
        </w:rPr>
        <w:t xml:space="preserve">assay, additional questionnaire </w:t>
      </w:r>
      <w:r w:rsidRPr="00885F48">
        <w:rPr>
          <w:rFonts w:ascii="Arial" w:hAnsi="Arial" w:cs="Arial"/>
          <w:lang w:val="it-IT"/>
        </w:rPr>
        <w:t>or other</w:t>
      </w:r>
      <w:r w:rsidRPr="00885F48">
        <w:rPr>
          <w:rStyle w:val="CommentReference"/>
          <w:rFonts w:ascii="Arial" w:hAnsi="Arial" w:cs="Arial"/>
          <w:sz w:val="22"/>
          <w:szCs w:val="22"/>
        </w:rPr>
        <w:t xml:space="preserve"> </w:t>
      </w:r>
      <w:r w:rsidRPr="00885F48">
        <w:rPr>
          <w:rFonts w:ascii="Arial" w:hAnsi="Arial" w:cs="Arial"/>
          <w:lang w:val="it-IT"/>
        </w:rPr>
        <w:t>data) are required to return the newly generated data to the Informatics Center</w:t>
      </w:r>
      <w:r w:rsidR="00214FB0">
        <w:rPr>
          <w:rFonts w:ascii="Arial" w:hAnsi="Arial" w:cs="Arial"/>
          <w:lang w:val="it-IT"/>
        </w:rPr>
        <w:t xml:space="preserve">. </w:t>
      </w:r>
      <w:r w:rsidR="00D47B80">
        <w:rPr>
          <w:rFonts w:ascii="Arial" w:hAnsi="Arial" w:cs="Arial"/>
          <w:lang w:val="it-IT"/>
        </w:rPr>
        <w:t xml:space="preserve">The timeline for the return of data is established by the </w:t>
      </w:r>
      <w:r w:rsidR="00214FB0">
        <w:rPr>
          <w:rFonts w:ascii="Arial" w:hAnsi="Arial" w:cs="Arial"/>
          <w:lang w:val="it-IT"/>
        </w:rPr>
        <w:t>C</w:t>
      </w:r>
      <w:r w:rsidR="00D47B80">
        <w:rPr>
          <w:rFonts w:ascii="Arial" w:hAnsi="Arial" w:cs="Arial"/>
          <w:lang w:val="it-IT"/>
        </w:rPr>
        <w:t xml:space="preserve">ollaboration </w:t>
      </w:r>
      <w:r w:rsidR="00214FB0">
        <w:rPr>
          <w:rFonts w:ascii="Arial" w:hAnsi="Arial" w:cs="Arial"/>
          <w:lang w:val="it-IT"/>
        </w:rPr>
        <w:t>Agreement</w:t>
      </w:r>
      <w:r w:rsidR="00D47B80">
        <w:rPr>
          <w:rFonts w:ascii="Arial" w:hAnsi="Arial" w:cs="Arial"/>
          <w:lang w:val="it-IT"/>
        </w:rPr>
        <w:t xml:space="preserve">.  </w:t>
      </w:r>
      <w:bookmarkStart w:id="0" w:name="_GoBack"/>
      <w:bookmarkEnd w:id="0"/>
    </w:p>
    <w:p w:rsidR="00474CDF" w:rsidRPr="00525C78" w:rsidRDefault="00474CDF" w:rsidP="00525C78">
      <w:pPr>
        <w:spacing w:after="0" w:line="240" w:lineRule="auto"/>
        <w:rPr>
          <w:rFonts w:ascii="Arial" w:hAnsi="Arial" w:cs="Arial"/>
          <w:lang w:val="it-IT"/>
        </w:rPr>
      </w:pPr>
    </w:p>
    <w:p w:rsidR="00474CDF" w:rsidRDefault="00474CDF" w:rsidP="00525C78">
      <w:pPr>
        <w:spacing w:after="0" w:line="240" w:lineRule="auto"/>
        <w:rPr>
          <w:rFonts w:ascii="Arial" w:hAnsi="Arial" w:cs="Arial"/>
          <w:color w:val="FF0000"/>
          <w:lang w:val="it-IT"/>
        </w:rPr>
      </w:pPr>
    </w:p>
    <w:p w:rsidR="00474CDF" w:rsidRPr="00525C78" w:rsidRDefault="00474CDF" w:rsidP="00280AE7">
      <w:pPr>
        <w:pStyle w:val="Heading3"/>
        <w:numPr>
          <w:ilvl w:val="0"/>
          <w:numId w:val="18"/>
        </w:numPr>
        <w:spacing w:after="0"/>
        <w:ind w:left="360" w:right="-270"/>
        <w:rPr>
          <w:rFonts w:ascii="Arial" w:hAnsi="Arial" w:cs="Arial"/>
          <w:szCs w:val="22"/>
          <w:u w:val="none"/>
          <w:lang w:val="it-IT"/>
        </w:rPr>
      </w:pPr>
      <w:r>
        <w:rPr>
          <w:rFonts w:ascii="Arial" w:hAnsi="Arial" w:cs="Arial"/>
          <w:szCs w:val="22"/>
          <w:u w:val="none"/>
          <w:lang w:val="it-IT"/>
        </w:rPr>
        <w:t xml:space="preserve">BCFR </w:t>
      </w:r>
      <w:r w:rsidRPr="00525C78">
        <w:rPr>
          <w:rFonts w:ascii="Arial" w:hAnsi="Arial" w:cs="Arial"/>
          <w:szCs w:val="22"/>
          <w:u w:val="none"/>
          <w:lang w:val="it-IT"/>
        </w:rPr>
        <w:t>Contacts</w:t>
      </w:r>
    </w:p>
    <w:p w:rsidR="00474CDF" w:rsidRPr="00525C78" w:rsidRDefault="00474CDF" w:rsidP="00525C78">
      <w:pPr>
        <w:spacing w:after="0" w:line="240" w:lineRule="auto"/>
        <w:ind w:right="-270"/>
        <w:rPr>
          <w:rFonts w:ascii="Arial" w:hAnsi="Arial" w:cs="Arial"/>
          <w:lang w:val="it-IT"/>
        </w:rPr>
      </w:pPr>
    </w:p>
    <w:p w:rsidR="00211177" w:rsidRPr="00C1687E" w:rsidRDefault="00214FB0" w:rsidP="00525C78">
      <w:pPr>
        <w:spacing w:after="0" w:line="240" w:lineRule="auto"/>
        <w:ind w:right="-270"/>
        <w:rPr>
          <w:rFonts w:ascii="Arial" w:hAnsi="Arial" w:cs="Arial"/>
        </w:rPr>
      </w:pPr>
      <w:r>
        <w:rPr>
          <w:rFonts w:ascii="Arial" w:hAnsi="Arial" w:cs="Arial"/>
        </w:rPr>
        <w:t xml:space="preserve">BCFR </w:t>
      </w:r>
      <w:r w:rsidRPr="00C1687E">
        <w:rPr>
          <w:rFonts w:ascii="Arial" w:hAnsi="Arial" w:cs="Arial"/>
        </w:rPr>
        <w:t>Principal Investigators:</w:t>
      </w:r>
    </w:p>
    <w:p w:rsidR="00214FB0" w:rsidRPr="00C1687E" w:rsidRDefault="00214FB0" w:rsidP="00525C78">
      <w:pPr>
        <w:spacing w:after="0" w:line="240" w:lineRule="auto"/>
        <w:ind w:right="-270"/>
        <w:rPr>
          <w:rFonts w:ascii="Arial" w:hAnsi="Arial" w:cs="Arial"/>
        </w:rPr>
      </w:pPr>
    </w:p>
    <w:p w:rsidR="00C1687E" w:rsidRDefault="00214FB0" w:rsidP="00525C78">
      <w:pPr>
        <w:spacing w:after="0" w:line="240" w:lineRule="auto"/>
        <w:ind w:right="-270"/>
        <w:rPr>
          <w:rFonts w:ascii="Arial" w:hAnsi="Arial" w:cs="Arial"/>
        </w:rPr>
      </w:pPr>
      <w:r w:rsidRPr="00C1687E">
        <w:rPr>
          <w:rFonts w:ascii="Arial" w:hAnsi="Arial" w:cs="Arial"/>
        </w:rPr>
        <w:tab/>
        <w:t>Australia:</w:t>
      </w:r>
      <w:r w:rsidR="00C1687E" w:rsidRPr="00C1687E">
        <w:rPr>
          <w:rFonts w:ascii="Arial" w:hAnsi="Arial" w:cs="Arial"/>
        </w:rPr>
        <w:t xml:space="preserve"> </w:t>
      </w:r>
      <w:r w:rsidR="00C1687E">
        <w:rPr>
          <w:rFonts w:ascii="Arial" w:hAnsi="Arial" w:cs="Arial"/>
        </w:rPr>
        <w:tab/>
      </w:r>
      <w:r w:rsidR="00C1687E">
        <w:rPr>
          <w:rFonts w:ascii="Arial" w:hAnsi="Arial" w:cs="Arial"/>
        </w:rPr>
        <w:tab/>
      </w:r>
      <w:r w:rsidR="00C1687E" w:rsidRPr="00C1687E">
        <w:rPr>
          <w:rFonts w:ascii="Arial" w:hAnsi="Arial" w:cs="Arial"/>
        </w:rPr>
        <w:t xml:space="preserve">John </w:t>
      </w:r>
      <w:r w:rsidR="00C1687E">
        <w:rPr>
          <w:rFonts w:ascii="Arial" w:hAnsi="Arial" w:cs="Arial"/>
        </w:rPr>
        <w:t xml:space="preserve">L. Hopper, Ph.D.  </w:t>
      </w:r>
      <w:r w:rsidR="00C1687E" w:rsidRPr="00C1687E">
        <w:rPr>
          <w:rFonts w:ascii="Arial" w:hAnsi="Arial" w:cs="Arial"/>
        </w:rPr>
        <w:t xml:space="preserve"> </w:t>
      </w:r>
      <w:hyperlink r:id="rId7" w:history="1">
        <w:r w:rsidR="00C1687E" w:rsidRPr="00523BE7">
          <w:rPr>
            <w:rStyle w:val="Hyperlink"/>
            <w:rFonts w:ascii="Arial" w:hAnsi="Arial" w:cs="Arial"/>
          </w:rPr>
          <w:t>j.hopper@unimelb.edu.au</w:t>
        </w:r>
      </w:hyperlink>
    </w:p>
    <w:p w:rsidR="00214FB0" w:rsidRDefault="00C1687E" w:rsidP="00C1687E">
      <w:pPr>
        <w:spacing w:after="0" w:line="240" w:lineRule="auto"/>
        <w:ind w:right="-270" w:firstLine="720"/>
        <w:rPr>
          <w:rFonts w:ascii="Arial" w:hAnsi="Arial" w:cs="Arial"/>
        </w:rPr>
      </w:pPr>
      <w:r>
        <w:rPr>
          <w:rFonts w:ascii="Arial" w:hAnsi="Arial" w:cs="Arial"/>
        </w:rPr>
        <w:t>New York:</w:t>
      </w:r>
      <w:r>
        <w:rPr>
          <w:rFonts w:ascii="Arial" w:hAnsi="Arial" w:cs="Arial"/>
        </w:rPr>
        <w:tab/>
      </w:r>
      <w:r>
        <w:rPr>
          <w:rFonts w:ascii="Arial" w:hAnsi="Arial" w:cs="Arial"/>
        </w:rPr>
        <w:tab/>
        <w:t>Mary Beth Terry, Ph.D.</w:t>
      </w:r>
      <w:r w:rsidRPr="00C1687E">
        <w:rPr>
          <w:rFonts w:ascii="Arial" w:hAnsi="Arial" w:cs="Arial"/>
        </w:rPr>
        <w:t xml:space="preserve"> </w:t>
      </w:r>
      <w:r>
        <w:rPr>
          <w:rFonts w:ascii="Arial" w:hAnsi="Arial" w:cs="Arial"/>
        </w:rPr>
        <w:t xml:space="preserve"> </w:t>
      </w:r>
      <w:hyperlink r:id="rId8" w:history="1">
        <w:r w:rsidRPr="00523BE7">
          <w:rPr>
            <w:rStyle w:val="Hyperlink"/>
            <w:rFonts w:ascii="Arial" w:hAnsi="Arial" w:cs="Arial"/>
          </w:rPr>
          <w:t>mt146@columbia.edu</w:t>
        </w:r>
      </w:hyperlink>
    </w:p>
    <w:p w:rsidR="00C1687E" w:rsidRDefault="00C1687E" w:rsidP="00C1687E">
      <w:pPr>
        <w:spacing w:after="0" w:line="240" w:lineRule="auto"/>
        <w:ind w:right="-270" w:firstLine="720"/>
        <w:rPr>
          <w:rFonts w:ascii="Arial" w:hAnsi="Arial" w:cs="Arial"/>
        </w:rPr>
      </w:pPr>
      <w:r>
        <w:rPr>
          <w:rFonts w:ascii="Arial" w:hAnsi="Arial" w:cs="Arial"/>
        </w:rPr>
        <w:t>Northern California:</w:t>
      </w:r>
      <w:r>
        <w:rPr>
          <w:rFonts w:ascii="Arial" w:hAnsi="Arial" w:cs="Arial"/>
        </w:rPr>
        <w:tab/>
        <w:t xml:space="preserve">Esther M. John, Ph.D.   </w:t>
      </w:r>
      <w:hyperlink r:id="rId9" w:history="1">
        <w:r w:rsidRPr="00523BE7">
          <w:rPr>
            <w:rStyle w:val="Hyperlink"/>
            <w:rFonts w:ascii="Arial" w:hAnsi="Arial" w:cs="Arial"/>
          </w:rPr>
          <w:t>esther.john@cpic.org</w:t>
        </w:r>
      </w:hyperlink>
    </w:p>
    <w:p w:rsidR="00C1687E" w:rsidRDefault="00C1687E" w:rsidP="00C1687E">
      <w:pPr>
        <w:spacing w:after="0" w:line="240" w:lineRule="auto"/>
        <w:ind w:right="-270" w:firstLine="720"/>
        <w:rPr>
          <w:rFonts w:ascii="Arial" w:hAnsi="Arial" w:cs="Arial"/>
        </w:rPr>
      </w:pPr>
      <w:r>
        <w:rPr>
          <w:rFonts w:ascii="Arial" w:hAnsi="Arial" w:cs="Arial"/>
        </w:rPr>
        <w:t>Ontario:</w:t>
      </w:r>
      <w:r>
        <w:rPr>
          <w:rFonts w:ascii="Arial" w:hAnsi="Arial" w:cs="Arial"/>
        </w:rPr>
        <w:tab/>
      </w:r>
      <w:r>
        <w:rPr>
          <w:rFonts w:ascii="Arial" w:hAnsi="Arial" w:cs="Arial"/>
        </w:rPr>
        <w:tab/>
        <w:t xml:space="preserve">Irene </w:t>
      </w:r>
      <w:r w:rsidR="00D50DD5">
        <w:rPr>
          <w:rFonts w:ascii="Arial" w:hAnsi="Arial" w:cs="Arial"/>
        </w:rPr>
        <w:t xml:space="preserve">L. </w:t>
      </w:r>
      <w:r>
        <w:rPr>
          <w:rFonts w:ascii="Arial" w:hAnsi="Arial" w:cs="Arial"/>
        </w:rPr>
        <w:t xml:space="preserve">Andrulis, Ph.D. </w:t>
      </w:r>
      <w:hyperlink r:id="rId10" w:history="1">
        <w:r w:rsidR="00D50DD5" w:rsidRPr="00523BE7">
          <w:rPr>
            <w:rStyle w:val="Hyperlink"/>
            <w:rFonts w:ascii="Arial" w:hAnsi="Arial" w:cs="Arial"/>
          </w:rPr>
          <w:t>andrulis@lunenfeld.ca</w:t>
        </w:r>
      </w:hyperlink>
    </w:p>
    <w:p w:rsidR="00C1687E" w:rsidRDefault="00C1687E" w:rsidP="00C1687E">
      <w:pPr>
        <w:spacing w:after="0" w:line="240" w:lineRule="auto"/>
        <w:ind w:right="-270" w:firstLine="720"/>
        <w:rPr>
          <w:rFonts w:ascii="Arial" w:hAnsi="Arial" w:cs="Arial"/>
        </w:rPr>
      </w:pPr>
      <w:r>
        <w:rPr>
          <w:rFonts w:ascii="Arial" w:hAnsi="Arial" w:cs="Arial"/>
        </w:rPr>
        <w:t>Philadelphia:</w:t>
      </w:r>
      <w:r>
        <w:rPr>
          <w:rFonts w:ascii="Arial" w:hAnsi="Arial" w:cs="Arial"/>
        </w:rPr>
        <w:tab/>
      </w:r>
      <w:r>
        <w:rPr>
          <w:rFonts w:ascii="Arial" w:hAnsi="Arial" w:cs="Arial"/>
        </w:rPr>
        <w:tab/>
        <w:t xml:space="preserve">Mary Daly, M.D., Ph.D.  </w:t>
      </w:r>
      <w:hyperlink r:id="rId11" w:history="1">
        <w:r w:rsidRPr="00523BE7">
          <w:rPr>
            <w:rStyle w:val="Hyperlink"/>
            <w:rFonts w:ascii="Arial" w:hAnsi="Arial" w:cs="Arial"/>
          </w:rPr>
          <w:t>mary.daly@fccc.edu</w:t>
        </w:r>
      </w:hyperlink>
    </w:p>
    <w:p w:rsidR="00C1687E" w:rsidRDefault="00C1687E" w:rsidP="00C1687E">
      <w:pPr>
        <w:spacing w:after="0" w:line="240" w:lineRule="auto"/>
        <w:ind w:right="-270" w:firstLine="720"/>
        <w:rPr>
          <w:rFonts w:ascii="Arial" w:hAnsi="Arial" w:cs="Arial"/>
        </w:rPr>
      </w:pPr>
      <w:r>
        <w:rPr>
          <w:rFonts w:ascii="Arial" w:hAnsi="Arial" w:cs="Arial"/>
        </w:rPr>
        <w:t>Utah:</w:t>
      </w:r>
      <w:r>
        <w:rPr>
          <w:rFonts w:ascii="Arial" w:hAnsi="Arial" w:cs="Arial"/>
        </w:rPr>
        <w:tab/>
      </w:r>
      <w:r>
        <w:rPr>
          <w:rFonts w:ascii="Arial" w:hAnsi="Arial" w:cs="Arial"/>
        </w:rPr>
        <w:tab/>
      </w:r>
      <w:r>
        <w:rPr>
          <w:rFonts w:ascii="Arial" w:hAnsi="Arial" w:cs="Arial"/>
        </w:rPr>
        <w:tab/>
        <w:t xml:space="preserve">Saundra Buys, M.D.      </w:t>
      </w:r>
      <w:hyperlink r:id="rId12" w:history="1">
        <w:r w:rsidRPr="00523BE7">
          <w:rPr>
            <w:rStyle w:val="Hyperlink"/>
            <w:rFonts w:ascii="Arial" w:hAnsi="Arial" w:cs="Arial"/>
          </w:rPr>
          <w:t>saundra.buys@hci.utah.edu</w:t>
        </w:r>
      </w:hyperlink>
    </w:p>
    <w:p w:rsidR="00C1687E" w:rsidRPr="00C1687E" w:rsidRDefault="00C1687E" w:rsidP="00C1687E">
      <w:pPr>
        <w:spacing w:after="0" w:line="240" w:lineRule="auto"/>
        <w:ind w:right="-270" w:firstLine="720"/>
        <w:rPr>
          <w:rFonts w:ascii="Arial" w:hAnsi="Arial" w:cs="Arial"/>
        </w:rPr>
      </w:pPr>
    </w:p>
    <w:p w:rsidR="00474CDF" w:rsidRPr="00C1687E" w:rsidRDefault="00474CDF" w:rsidP="00525C78">
      <w:pPr>
        <w:spacing w:after="0" w:line="240" w:lineRule="auto"/>
        <w:ind w:right="-270"/>
        <w:rPr>
          <w:rFonts w:ascii="Arial" w:hAnsi="Arial" w:cs="Arial"/>
        </w:rPr>
      </w:pPr>
      <w:r w:rsidRPr="00C1687E">
        <w:rPr>
          <w:rFonts w:ascii="Arial" w:hAnsi="Arial" w:cs="Arial"/>
        </w:rPr>
        <w:t xml:space="preserve">BCFR Review Coordinator: </w:t>
      </w:r>
      <w:r w:rsidR="00D50DD5">
        <w:rPr>
          <w:rFonts w:ascii="Arial" w:hAnsi="Arial" w:cs="Arial"/>
        </w:rPr>
        <w:t xml:space="preserve"> </w:t>
      </w:r>
      <w:r w:rsidR="00D50DD5">
        <w:rPr>
          <w:rFonts w:ascii="Arial" w:hAnsi="Arial" w:cs="Arial"/>
        </w:rPr>
        <w:tab/>
      </w:r>
      <w:r w:rsidR="00022F0D">
        <w:rPr>
          <w:rFonts w:ascii="Arial" w:hAnsi="Arial" w:cs="Arial"/>
        </w:rPr>
        <w:t>Ms. Ly Ngo</w:t>
      </w:r>
      <w:r w:rsidRPr="00C1687E">
        <w:rPr>
          <w:rFonts w:ascii="Arial" w:hAnsi="Arial" w:cs="Arial"/>
        </w:rPr>
        <w:t xml:space="preserve">  </w:t>
      </w:r>
      <w:r w:rsidR="00022F0D">
        <w:rPr>
          <w:rFonts w:ascii="Arial" w:hAnsi="Arial" w:cs="Arial"/>
        </w:rPr>
        <w:tab/>
      </w:r>
      <w:r w:rsidR="00022F0D">
        <w:rPr>
          <w:rFonts w:ascii="Arial" w:hAnsi="Arial" w:cs="Arial"/>
        </w:rPr>
        <w:tab/>
        <w:t xml:space="preserve">  </w:t>
      </w:r>
      <w:r w:rsidR="00D50DD5">
        <w:rPr>
          <w:rFonts w:ascii="Arial" w:hAnsi="Arial" w:cs="Arial"/>
        </w:rPr>
        <w:t xml:space="preserve"> </w:t>
      </w:r>
      <w:hyperlink r:id="rId13" w:history="1">
        <w:r w:rsidR="00690392" w:rsidRPr="009B187D">
          <w:rPr>
            <w:rStyle w:val="Hyperlink"/>
            <w:rFonts w:ascii="Arial" w:hAnsi="Arial" w:cs="Arial"/>
          </w:rPr>
          <w:t>ly.ngo@cpic.org</w:t>
        </w:r>
      </w:hyperlink>
    </w:p>
    <w:p w:rsidR="00474CDF" w:rsidRPr="00C1687E" w:rsidRDefault="00474CDF" w:rsidP="00525C78">
      <w:pPr>
        <w:spacing w:after="0" w:line="240" w:lineRule="auto"/>
        <w:ind w:right="-270"/>
        <w:rPr>
          <w:rFonts w:ascii="Arial" w:hAnsi="Arial" w:cs="Arial"/>
        </w:rPr>
      </w:pPr>
    </w:p>
    <w:p w:rsidR="00474CDF" w:rsidRPr="00C1687E" w:rsidRDefault="00474CDF" w:rsidP="00525C78">
      <w:pPr>
        <w:spacing w:after="0" w:line="240" w:lineRule="auto"/>
        <w:ind w:right="-360"/>
        <w:rPr>
          <w:rFonts w:ascii="Arial" w:hAnsi="Arial" w:cs="Arial"/>
          <w:bCs/>
        </w:rPr>
      </w:pPr>
      <w:r w:rsidRPr="00C1687E">
        <w:rPr>
          <w:rFonts w:ascii="Arial" w:hAnsi="Arial" w:cs="Arial"/>
          <w:bCs/>
        </w:rPr>
        <w:t xml:space="preserve">BCFR Administrative Coordinating Center: Esther M. John, Ph.D.:  </w:t>
      </w:r>
      <w:hyperlink r:id="rId14" w:history="1">
        <w:r w:rsidRPr="00C1687E">
          <w:rPr>
            <w:rStyle w:val="Hyperlink"/>
            <w:rFonts w:ascii="Arial" w:hAnsi="Arial" w:cs="Arial"/>
            <w:bCs/>
          </w:rPr>
          <w:t>esther.john@cpic.org</w:t>
        </w:r>
      </w:hyperlink>
    </w:p>
    <w:p w:rsidR="00474CDF" w:rsidRPr="00C1687E" w:rsidRDefault="00474CDF" w:rsidP="00525C78">
      <w:pPr>
        <w:spacing w:after="0" w:line="240" w:lineRule="auto"/>
        <w:rPr>
          <w:rFonts w:ascii="Arial" w:hAnsi="Arial" w:cs="Arial"/>
          <w:color w:val="FF0000"/>
          <w:lang w:val="it-IT"/>
        </w:rPr>
      </w:pPr>
    </w:p>
    <w:p w:rsidR="00474CDF" w:rsidRPr="00C1687E" w:rsidRDefault="00683B27" w:rsidP="00525C78">
      <w:pPr>
        <w:spacing w:after="0" w:line="240" w:lineRule="auto"/>
        <w:rPr>
          <w:rFonts w:ascii="Arial" w:hAnsi="Arial" w:cs="Arial"/>
        </w:rPr>
      </w:pPr>
      <w:r w:rsidRPr="00C1687E">
        <w:rPr>
          <w:rFonts w:ascii="Arial" w:hAnsi="Arial" w:cs="Arial"/>
        </w:rPr>
        <w:t>Web address</w:t>
      </w:r>
      <w:r w:rsidR="00D50DD5">
        <w:rPr>
          <w:rFonts w:ascii="Arial" w:hAnsi="Arial" w:cs="Arial"/>
        </w:rPr>
        <w:t>:</w:t>
      </w:r>
      <w:r w:rsidR="00911E25">
        <w:rPr>
          <w:rFonts w:ascii="Arial" w:hAnsi="Arial" w:cs="Arial"/>
        </w:rPr>
        <w:t xml:space="preserve"> </w:t>
      </w:r>
      <w:hyperlink r:id="rId15" w:history="1">
        <w:r w:rsidR="00911E25" w:rsidRPr="006122AA">
          <w:rPr>
            <w:rStyle w:val="Hyperlink"/>
            <w:rFonts w:ascii="Arial" w:eastAsia="Times New Roman" w:hAnsi="Arial" w:cs="Arial"/>
          </w:rPr>
          <w:t>http://www.bcfamilyregistry.org/</w:t>
        </w:r>
      </w:hyperlink>
    </w:p>
    <w:sectPr w:rsidR="00474CDF" w:rsidRPr="00C1687E" w:rsidSect="00032D4F">
      <w:headerReference w:type="default" r:id="rId16"/>
      <w:footerReference w:type="default" r:id="rId17"/>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392" w:rsidRDefault="00690392" w:rsidP="00897914">
      <w:pPr>
        <w:spacing w:after="0" w:line="240" w:lineRule="auto"/>
      </w:pPr>
      <w:r>
        <w:separator/>
      </w:r>
    </w:p>
  </w:endnote>
  <w:endnote w:type="continuationSeparator" w:id="0">
    <w:p w:rsidR="00690392" w:rsidRDefault="00690392" w:rsidP="00897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92" w:rsidRDefault="009664DB">
    <w:pPr>
      <w:pStyle w:val="Footer"/>
      <w:jc w:val="center"/>
    </w:pPr>
    <w:fldSimple w:instr=" PAGE   \* MERGEFORMAT ">
      <w:r w:rsidR="00E61ECB">
        <w:rPr>
          <w:noProof/>
        </w:rPr>
        <w:t>1</w:t>
      </w:r>
    </w:fldSimple>
  </w:p>
  <w:p w:rsidR="00690392" w:rsidRDefault="00690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392" w:rsidRDefault="00690392" w:rsidP="00897914">
      <w:pPr>
        <w:spacing w:after="0" w:line="240" w:lineRule="auto"/>
      </w:pPr>
      <w:r>
        <w:separator/>
      </w:r>
    </w:p>
  </w:footnote>
  <w:footnote w:type="continuationSeparator" w:id="0">
    <w:p w:rsidR="00690392" w:rsidRDefault="00690392" w:rsidP="00897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92" w:rsidRPr="00897914" w:rsidRDefault="00690392">
    <w:pPr>
      <w:pStyle w:val="Header"/>
      <w:rPr>
        <w:rFonts w:ascii="Arial" w:hAnsi="Arial" w:cs="Arial"/>
        <w:sz w:val="20"/>
        <w:szCs w:val="20"/>
      </w:rPr>
    </w:pPr>
    <w:r w:rsidRPr="00897914">
      <w:rPr>
        <w:rFonts w:ascii="Arial" w:hAnsi="Arial" w:cs="Arial"/>
        <w:sz w:val="20"/>
        <w:szCs w:val="20"/>
      </w:rPr>
      <w:t xml:space="preserve">Revised </w:t>
    </w:r>
    <w:r w:rsidR="00E61ECB">
      <w:rPr>
        <w:rFonts w:ascii="Arial" w:hAnsi="Arial" w:cs="Arial"/>
        <w:sz w:val="20"/>
        <w:szCs w:val="20"/>
      </w:rPr>
      <w:t>12-27</w:t>
    </w:r>
    <w:r>
      <w:rPr>
        <w:rFonts w:ascii="Arial" w:hAnsi="Arial" w:cs="Arial"/>
        <w:sz w:val="20"/>
        <w:szCs w:val="20"/>
      </w:rPr>
      <w:t>-</w:t>
    </w:r>
    <w:r w:rsidRPr="00897914">
      <w:rPr>
        <w:rFonts w:ascii="Arial" w:hAnsi="Arial" w:cs="Arial"/>
        <w:sz w:val="20"/>
        <w:szCs w:val="20"/>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898"/>
    <w:multiLevelType w:val="hybridMultilevel"/>
    <w:tmpl w:val="2EC0E5C6"/>
    <w:lvl w:ilvl="0" w:tplc="18F854F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3376E6"/>
    <w:multiLevelType w:val="multilevel"/>
    <w:tmpl w:val="39D4F204"/>
    <w:lvl w:ilvl="0">
      <w:start w:val="5"/>
      <w:numFmt w:val="decimal"/>
      <w:lvlText w:val="%1."/>
      <w:lvlJc w:val="left"/>
      <w:pPr>
        <w:ind w:left="360" w:hanging="360"/>
      </w:pPr>
      <w:rPr>
        <w:rFonts w:cs="Times New Roman" w:hint="default"/>
        <w:u w:val="none"/>
      </w:rPr>
    </w:lvl>
    <w:lvl w:ilvl="1">
      <w:start w:val="1"/>
      <w:numFmt w:val="decimal"/>
      <w:lvlText w:val="%1.%2."/>
      <w:lvlJc w:val="left"/>
      <w:pPr>
        <w:ind w:left="333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
    <w:nsid w:val="087E0115"/>
    <w:multiLevelType w:val="multilevel"/>
    <w:tmpl w:val="4A82BD48"/>
    <w:lvl w:ilvl="0">
      <w:start w:val="5"/>
      <w:numFmt w:val="decimal"/>
      <w:lvlText w:val="%1."/>
      <w:lvlJc w:val="left"/>
      <w:pPr>
        <w:ind w:left="360" w:hanging="36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3">
    <w:nsid w:val="08AA254E"/>
    <w:multiLevelType w:val="multilevel"/>
    <w:tmpl w:val="A204E8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A9E12CC"/>
    <w:multiLevelType w:val="hybridMultilevel"/>
    <w:tmpl w:val="15D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13070"/>
    <w:multiLevelType w:val="hybridMultilevel"/>
    <w:tmpl w:val="A76677AE"/>
    <w:lvl w:ilvl="0" w:tplc="3646752C">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6">
    <w:nsid w:val="0DAD625D"/>
    <w:multiLevelType w:val="hybridMultilevel"/>
    <w:tmpl w:val="50BCD7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B167A2"/>
    <w:multiLevelType w:val="hybridMultilevel"/>
    <w:tmpl w:val="7D105DC2"/>
    <w:lvl w:ilvl="0" w:tplc="B9C2C9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8724ED"/>
    <w:multiLevelType w:val="hybridMultilevel"/>
    <w:tmpl w:val="86726662"/>
    <w:lvl w:ilvl="0" w:tplc="366EA38A">
      <w:start w:val="1"/>
      <w:numFmt w:val="upperLetter"/>
      <w:lvlText w:val="%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9">
    <w:nsid w:val="19BA180E"/>
    <w:multiLevelType w:val="hybridMultilevel"/>
    <w:tmpl w:val="F32C71CE"/>
    <w:lvl w:ilvl="0" w:tplc="9F48F994">
      <w:start w:val="1"/>
      <w:numFmt w:val="decimal"/>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2D047F3"/>
    <w:multiLevelType w:val="hybridMultilevel"/>
    <w:tmpl w:val="92A667C2"/>
    <w:lvl w:ilvl="0" w:tplc="6480075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82F5468"/>
    <w:multiLevelType w:val="multilevel"/>
    <w:tmpl w:val="B08428BC"/>
    <w:lvl w:ilvl="0">
      <w:start w:val="5"/>
      <w:numFmt w:val="decimal"/>
      <w:lvlText w:val="%1."/>
      <w:lvlJc w:val="left"/>
      <w:pPr>
        <w:ind w:left="360" w:hanging="360"/>
      </w:pPr>
      <w:rPr>
        <w:rFonts w:cs="Times New Roman" w:hint="default"/>
      </w:rPr>
    </w:lvl>
    <w:lvl w:ilvl="1">
      <w:start w:val="5"/>
      <w:numFmt w:val="decimal"/>
      <w:lvlText w:val="%1.%2."/>
      <w:lvlJc w:val="left"/>
      <w:pPr>
        <w:ind w:left="90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EC337BE"/>
    <w:multiLevelType w:val="hybridMultilevel"/>
    <w:tmpl w:val="4F3AE8D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359429CD"/>
    <w:multiLevelType w:val="hybridMultilevel"/>
    <w:tmpl w:val="36B66E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D4054"/>
    <w:multiLevelType w:val="multilevel"/>
    <w:tmpl w:val="4B22CCFE"/>
    <w:lvl w:ilvl="0">
      <w:start w:val="3"/>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489726B"/>
    <w:multiLevelType w:val="multilevel"/>
    <w:tmpl w:val="6CB6E9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5D38E4"/>
    <w:multiLevelType w:val="hybridMultilevel"/>
    <w:tmpl w:val="8872037C"/>
    <w:lvl w:ilvl="0" w:tplc="85EA059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DE20D2C"/>
    <w:multiLevelType w:val="hybridMultilevel"/>
    <w:tmpl w:val="B6F206E6"/>
    <w:lvl w:ilvl="0" w:tplc="0409000F">
      <w:start w:val="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276830"/>
    <w:multiLevelType w:val="multilevel"/>
    <w:tmpl w:val="C39CD8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440" w:hanging="108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800" w:hanging="144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2160" w:hanging="180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9">
    <w:nsid w:val="50BE57BE"/>
    <w:multiLevelType w:val="multilevel"/>
    <w:tmpl w:val="A99E85E0"/>
    <w:lvl w:ilvl="0">
      <w:start w:val="4"/>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1916599"/>
    <w:multiLevelType w:val="hybridMultilevel"/>
    <w:tmpl w:val="5D227EB8"/>
    <w:lvl w:ilvl="0" w:tplc="54165F02">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2D3FB5"/>
    <w:multiLevelType w:val="multilevel"/>
    <w:tmpl w:val="880CDD90"/>
    <w:lvl w:ilvl="0">
      <w:start w:val="3"/>
      <w:numFmt w:val="decimal"/>
      <w:lvlText w:val="%1."/>
      <w:lvlJc w:val="left"/>
      <w:pPr>
        <w:ind w:left="360" w:hanging="360"/>
      </w:pPr>
      <w:rPr>
        <w:rFonts w:eastAsia="Times New Roman" w:cs="Times New Roman" w:hint="default"/>
        <w:b w:val="0"/>
      </w:rPr>
    </w:lvl>
    <w:lvl w:ilvl="1">
      <w:start w:val="2"/>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2">
    <w:nsid w:val="626B6607"/>
    <w:multiLevelType w:val="multilevel"/>
    <w:tmpl w:val="E898CB66"/>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6A3C4FD1"/>
    <w:multiLevelType w:val="multilevel"/>
    <w:tmpl w:val="D22C657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73A970F0"/>
    <w:multiLevelType w:val="hybridMultilevel"/>
    <w:tmpl w:val="C8563068"/>
    <w:lvl w:ilvl="0" w:tplc="3202D0E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B4460"/>
    <w:multiLevelType w:val="multilevel"/>
    <w:tmpl w:val="9232F9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EAA0445"/>
    <w:multiLevelType w:val="hybridMultilevel"/>
    <w:tmpl w:val="50764AAA"/>
    <w:lvl w:ilvl="0" w:tplc="E3B400E2">
      <w:start w:val="1"/>
      <w:numFmt w:val="bullet"/>
      <w:lvlText w:val="-"/>
      <w:lvlJc w:val="left"/>
      <w:pPr>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2"/>
  </w:num>
  <w:num w:numId="6">
    <w:abstractNumId w:val="10"/>
  </w:num>
  <w:num w:numId="7">
    <w:abstractNumId w:val="18"/>
  </w:num>
  <w:num w:numId="8">
    <w:abstractNumId w:val="22"/>
  </w:num>
  <w:num w:numId="9">
    <w:abstractNumId w:val="19"/>
  </w:num>
  <w:num w:numId="10">
    <w:abstractNumId w:val="17"/>
  </w:num>
  <w:num w:numId="11">
    <w:abstractNumId w:val="2"/>
  </w:num>
  <w:num w:numId="12">
    <w:abstractNumId w:val="1"/>
  </w:num>
  <w:num w:numId="13">
    <w:abstractNumId w:val="11"/>
  </w:num>
  <w:num w:numId="14">
    <w:abstractNumId w:val="6"/>
  </w:num>
  <w:num w:numId="15">
    <w:abstractNumId w:val="23"/>
  </w:num>
  <w:num w:numId="16">
    <w:abstractNumId w:val="21"/>
  </w:num>
  <w:num w:numId="17">
    <w:abstractNumId w:val="14"/>
  </w:num>
  <w:num w:numId="18">
    <w:abstractNumId w:val="3"/>
  </w:num>
  <w:num w:numId="19">
    <w:abstractNumId w:val="20"/>
  </w:num>
  <w:num w:numId="20">
    <w:abstractNumId w:val="4"/>
  </w:num>
  <w:num w:numId="21">
    <w:abstractNumId w:val="7"/>
  </w:num>
  <w:num w:numId="22">
    <w:abstractNumId w:val="5"/>
  </w:num>
  <w:num w:numId="23">
    <w:abstractNumId w:val="25"/>
  </w:num>
  <w:num w:numId="24">
    <w:abstractNumId w:val="15"/>
  </w:num>
  <w:num w:numId="25">
    <w:abstractNumId w:val="13"/>
  </w:num>
  <w:num w:numId="26">
    <w:abstractNumId w:val="2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71535"/>
    <w:rsid w:val="00022F0D"/>
    <w:rsid w:val="0002608C"/>
    <w:rsid w:val="00032D4F"/>
    <w:rsid w:val="00036634"/>
    <w:rsid w:val="0005015D"/>
    <w:rsid w:val="00082A29"/>
    <w:rsid w:val="000B2913"/>
    <w:rsid w:val="000C1781"/>
    <w:rsid w:val="0010362C"/>
    <w:rsid w:val="001434EF"/>
    <w:rsid w:val="0014368D"/>
    <w:rsid w:val="00183BBF"/>
    <w:rsid w:val="001931C1"/>
    <w:rsid w:val="001C0C82"/>
    <w:rsid w:val="001E0266"/>
    <w:rsid w:val="00211177"/>
    <w:rsid w:val="00214FB0"/>
    <w:rsid w:val="002206F0"/>
    <w:rsid w:val="00222952"/>
    <w:rsid w:val="002323E0"/>
    <w:rsid w:val="002576BC"/>
    <w:rsid w:val="00280AE7"/>
    <w:rsid w:val="002D53EA"/>
    <w:rsid w:val="002E3D11"/>
    <w:rsid w:val="00306474"/>
    <w:rsid w:val="00360137"/>
    <w:rsid w:val="003642C5"/>
    <w:rsid w:val="003B1ADB"/>
    <w:rsid w:val="003C3ACD"/>
    <w:rsid w:val="00423F85"/>
    <w:rsid w:val="00424887"/>
    <w:rsid w:val="00427A0A"/>
    <w:rsid w:val="00474CDF"/>
    <w:rsid w:val="004949F8"/>
    <w:rsid w:val="005100D8"/>
    <w:rsid w:val="00525C78"/>
    <w:rsid w:val="0055238A"/>
    <w:rsid w:val="00594A13"/>
    <w:rsid w:val="00606E09"/>
    <w:rsid w:val="006122AA"/>
    <w:rsid w:val="00627347"/>
    <w:rsid w:val="006508D2"/>
    <w:rsid w:val="0065759A"/>
    <w:rsid w:val="00670564"/>
    <w:rsid w:val="00677422"/>
    <w:rsid w:val="00683B27"/>
    <w:rsid w:val="00690392"/>
    <w:rsid w:val="006A0B4D"/>
    <w:rsid w:val="006B5D0C"/>
    <w:rsid w:val="006E0FD1"/>
    <w:rsid w:val="00722DBC"/>
    <w:rsid w:val="00723F35"/>
    <w:rsid w:val="00741CE0"/>
    <w:rsid w:val="007878FD"/>
    <w:rsid w:val="007C07DD"/>
    <w:rsid w:val="007D0379"/>
    <w:rsid w:val="007E049C"/>
    <w:rsid w:val="007F0459"/>
    <w:rsid w:val="008011C7"/>
    <w:rsid w:val="00821863"/>
    <w:rsid w:val="00835A2C"/>
    <w:rsid w:val="008461B5"/>
    <w:rsid w:val="00885F48"/>
    <w:rsid w:val="00897914"/>
    <w:rsid w:val="008A570D"/>
    <w:rsid w:val="008B1C34"/>
    <w:rsid w:val="008D7F84"/>
    <w:rsid w:val="008E0713"/>
    <w:rsid w:val="00911E25"/>
    <w:rsid w:val="00920805"/>
    <w:rsid w:val="009356AD"/>
    <w:rsid w:val="00957E17"/>
    <w:rsid w:val="009664DB"/>
    <w:rsid w:val="009827B4"/>
    <w:rsid w:val="009E4CD9"/>
    <w:rsid w:val="00A07380"/>
    <w:rsid w:val="00A11BF7"/>
    <w:rsid w:val="00A40798"/>
    <w:rsid w:val="00A535D8"/>
    <w:rsid w:val="00A71ABE"/>
    <w:rsid w:val="00A802C2"/>
    <w:rsid w:val="00A8537E"/>
    <w:rsid w:val="00A94F84"/>
    <w:rsid w:val="00AA18BA"/>
    <w:rsid w:val="00AB5850"/>
    <w:rsid w:val="00AB7450"/>
    <w:rsid w:val="00B22930"/>
    <w:rsid w:val="00B35EF2"/>
    <w:rsid w:val="00BD00D4"/>
    <w:rsid w:val="00BF1A78"/>
    <w:rsid w:val="00C1687E"/>
    <w:rsid w:val="00C95B11"/>
    <w:rsid w:val="00CA16C8"/>
    <w:rsid w:val="00CB3E53"/>
    <w:rsid w:val="00CC4B06"/>
    <w:rsid w:val="00D1776F"/>
    <w:rsid w:val="00D32AF8"/>
    <w:rsid w:val="00D46A61"/>
    <w:rsid w:val="00D47B80"/>
    <w:rsid w:val="00D50DD5"/>
    <w:rsid w:val="00D54FD2"/>
    <w:rsid w:val="00D6105F"/>
    <w:rsid w:val="00D76815"/>
    <w:rsid w:val="00DA1A1D"/>
    <w:rsid w:val="00DA5CC0"/>
    <w:rsid w:val="00DF16B0"/>
    <w:rsid w:val="00E52A55"/>
    <w:rsid w:val="00E61ECB"/>
    <w:rsid w:val="00E71535"/>
    <w:rsid w:val="00E95763"/>
    <w:rsid w:val="00E97F44"/>
    <w:rsid w:val="00EA336D"/>
    <w:rsid w:val="00EA4CA7"/>
    <w:rsid w:val="00EC15D2"/>
    <w:rsid w:val="00EC39D7"/>
    <w:rsid w:val="00ED1BCA"/>
    <w:rsid w:val="00F175C8"/>
    <w:rsid w:val="00F30A33"/>
    <w:rsid w:val="00F33B45"/>
    <w:rsid w:val="00F360BA"/>
    <w:rsid w:val="00F75793"/>
    <w:rsid w:val="00FA1695"/>
    <w:rsid w:val="00FE136C"/>
    <w:rsid w:val="00FF7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C0C82"/>
    <w:pPr>
      <w:spacing w:after="200" w:line="276" w:lineRule="auto"/>
    </w:pPr>
    <w:rPr>
      <w:lang w:val="en-US" w:eastAsia="en-US"/>
    </w:rPr>
  </w:style>
  <w:style w:type="paragraph" w:styleId="Heading1">
    <w:name w:val="heading 1"/>
    <w:basedOn w:val="Normal"/>
    <w:next w:val="Normal"/>
    <w:link w:val="Heading1Char"/>
    <w:uiPriority w:val="99"/>
    <w:qFormat/>
    <w:rsid w:val="00525C78"/>
    <w:pPr>
      <w:keepNext/>
      <w:spacing w:after="0" w:line="240" w:lineRule="auto"/>
      <w:outlineLvl w:val="0"/>
    </w:pPr>
    <w:rPr>
      <w:rFonts w:ascii="Times New Roman" w:eastAsia="Times New Roman" w:hAnsi="Times New Roman"/>
      <w:b/>
      <w:bCs/>
      <w:szCs w:val="20"/>
    </w:rPr>
  </w:style>
  <w:style w:type="paragraph" w:styleId="Heading3">
    <w:name w:val="heading 3"/>
    <w:basedOn w:val="Normal"/>
    <w:next w:val="Normal"/>
    <w:link w:val="Heading3Char"/>
    <w:uiPriority w:val="99"/>
    <w:qFormat/>
    <w:rsid w:val="00525C78"/>
    <w:pPr>
      <w:keepNext/>
      <w:spacing w:after="120" w:line="240" w:lineRule="auto"/>
      <w:outlineLvl w:val="2"/>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5C78"/>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525C78"/>
    <w:rPr>
      <w:rFonts w:ascii="Times New Roman" w:hAnsi="Times New Roman" w:cs="Times New Roman"/>
      <w:b/>
      <w:bCs/>
      <w:sz w:val="20"/>
      <w:szCs w:val="20"/>
      <w:u w:val="single"/>
    </w:rPr>
  </w:style>
  <w:style w:type="paragraph" w:styleId="ListParagraph">
    <w:name w:val="List Paragraph"/>
    <w:basedOn w:val="Normal"/>
    <w:uiPriority w:val="99"/>
    <w:qFormat/>
    <w:rsid w:val="00E71535"/>
    <w:pPr>
      <w:spacing w:after="0" w:line="240" w:lineRule="auto"/>
      <w:ind w:left="720"/>
    </w:pPr>
  </w:style>
  <w:style w:type="table" w:styleId="TableGrid">
    <w:name w:val="Table Grid"/>
    <w:basedOn w:val="TableNormal"/>
    <w:uiPriority w:val="99"/>
    <w:rsid w:val="00E715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25C78"/>
    <w:pPr>
      <w:spacing w:after="0" w:line="240" w:lineRule="auto"/>
      <w:jc w:val="center"/>
    </w:pPr>
    <w:rPr>
      <w:rFonts w:ascii="Verdana" w:eastAsia="Times New Roman" w:hAnsi="Verdana"/>
      <w:b/>
      <w:sz w:val="20"/>
      <w:szCs w:val="20"/>
    </w:rPr>
  </w:style>
  <w:style w:type="character" w:customStyle="1" w:styleId="BodyTextChar">
    <w:name w:val="Body Text Char"/>
    <w:basedOn w:val="DefaultParagraphFont"/>
    <w:link w:val="BodyText"/>
    <w:uiPriority w:val="99"/>
    <w:locked/>
    <w:rsid w:val="00525C78"/>
    <w:rPr>
      <w:rFonts w:ascii="Verdana" w:hAnsi="Verdana" w:cs="Times New Roman"/>
      <w:b/>
      <w:sz w:val="20"/>
      <w:szCs w:val="20"/>
    </w:rPr>
  </w:style>
  <w:style w:type="paragraph" w:styleId="BodyText2">
    <w:name w:val="Body Text 2"/>
    <w:basedOn w:val="Normal"/>
    <w:link w:val="BodyText2Char"/>
    <w:uiPriority w:val="99"/>
    <w:rsid w:val="00525C78"/>
    <w:pPr>
      <w:spacing w:after="0" w:line="240" w:lineRule="auto"/>
      <w:jc w:val="center"/>
    </w:pPr>
    <w:rPr>
      <w:rFonts w:ascii="NewCenturySchlbk" w:eastAsia="Times New Roman" w:hAnsi="NewCenturySchlbk"/>
      <w:sz w:val="20"/>
      <w:szCs w:val="20"/>
    </w:rPr>
  </w:style>
  <w:style w:type="character" w:customStyle="1" w:styleId="BodyText2Char">
    <w:name w:val="Body Text 2 Char"/>
    <w:basedOn w:val="DefaultParagraphFont"/>
    <w:link w:val="BodyText2"/>
    <w:uiPriority w:val="99"/>
    <w:locked/>
    <w:rsid w:val="00525C78"/>
    <w:rPr>
      <w:rFonts w:ascii="NewCenturySchlbk" w:hAnsi="NewCenturySchlbk" w:cs="Times New Roman"/>
      <w:sz w:val="20"/>
      <w:szCs w:val="20"/>
    </w:rPr>
  </w:style>
  <w:style w:type="paragraph" w:styleId="BodyText3">
    <w:name w:val="Body Text 3"/>
    <w:basedOn w:val="Normal"/>
    <w:link w:val="BodyText3Char"/>
    <w:uiPriority w:val="99"/>
    <w:rsid w:val="00525C78"/>
    <w:pPr>
      <w:spacing w:after="120" w:line="240" w:lineRule="auto"/>
    </w:pPr>
    <w:rPr>
      <w:rFonts w:ascii="Times New Roman" w:eastAsia="Times New Roman" w:hAnsi="Times New Roman"/>
      <w:bCs/>
      <w:szCs w:val="20"/>
    </w:rPr>
  </w:style>
  <w:style w:type="character" w:customStyle="1" w:styleId="BodyText3Char">
    <w:name w:val="Body Text 3 Char"/>
    <w:basedOn w:val="DefaultParagraphFont"/>
    <w:link w:val="BodyText3"/>
    <w:uiPriority w:val="99"/>
    <w:locked/>
    <w:rsid w:val="00525C78"/>
    <w:rPr>
      <w:rFonts w:ascii="Times New Roman" w:hAnsi="Times New Roman" w:cs="Times New Roman"/>
      <w:bCs/>
      <w:sz w:val="20"/>
      <w:szCs w:val="20"/>
    </w:rPr>
  </w:style>
  <w:style w:type="paragraph" w:styleId="BodyTextIndent">
    <w:name w:val="Body Text Indent"/>
    <w:basedOn w:val="Normal"/>
    <w:link w:val="BodyTextIndentChar"/>
    <w:uiPriority w:val="99"/>
    <w:rsid w:val="00525C78"/>
    <w:pPr>
      <w:spacing w:after="0" w:line="240" w:lineRule="auto"/>
      <w:ind w:left="360"/>
    </w:pPr>
    <w:rPr>
      <w:rFonts w:ascii="Times New Roman" w:eastAsia="Times New Roman" w:hAnsi="Times New Roman"/>
      <w:szCs w:val="20"/>
    </w:rPr>
  </w:style>
  <w:style w:type="character" w:customStyle="1" w:styleId="BodyTextIndentChar">
    <w:name w:val="Body Text Indent Char"/>
    <w:basedOn w:val="DefaultParagraphFont"/>
    <w:link w:val="BodyTextIndent"/>
    <w:uiPriority w:val="99"/>
    <w:locked/>
    <w:rsid w:val="00525C78"/>
    <w:rPr>
      <w:rFonts w:ascii="Times New Roman" w:hAnsi="Times New Roman" w:cs="Times New Roman"/>
      <w:sz w:val="20"/>
      <w:szCs w:val="20"/>
    </w:rPr>
  </w:style>
  <w:style w:type="character" w:styleId="Hyperlink">
    <w:name w:val="Hyperlink"/>
    <w:basedOn w:val="DefaultParagraphFont"/>
    <w:uiPriority w:val="99"/>
    <w:rsid w:val="00525C78"/>
    <w:rPr>
      <w:rFonts w:cs="Times New Roman"/>
      <w:color w:val="0000FF"/>
      <w:u w:val="single"/>
    </w:rPr>
  </w:style>
  <w:style w:type="character" w:styleId="CommentReference">
    <w:name w:val="annotation reference"/>
    <w:basedOn w:val="DefaultParagraphFont"/>
    <w:uiPriority w:val="99"/>
    <w:rsid w:val="00525C78"/>
    <w:rPr>
      <w:rFonts w:cs="Times New Roman"/>
      <w:sz w:val="16"/>
      <w:szCs w:val="16"/>
    </w:rPr>
  </w:style>
  <w:style w:type="paragraph" w:styleId="CommentText">
    <w:name w:val="annotation text"/>
    <w:basedOn w:val="Normal"/>
    <w:link w:val="CommentTextChar"/>
    <w:uiPriority w:val="99"/>
    <w:rsid w:val="00525C7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525C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95B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C95B11"/>
    <w:rPr>
      <w:rFonts w:ascii="Times New Roman" w:hAnsi="Times New Roman" w:cs="Times New Roman"/>
      <w:b/>
      <w:bCs/>
      <w:sz w:val="20"/>
      <w:szCs w:val="20"/>
    </w:rPr>
  </w:style>
  <w:style w:type="paragraph" w:styleId="Revision">
    <w:name w:val="Revision"/>
    <w:hidden/>
    <w:uiPriority w:val="99"/>
    <w:semiHidden/>
    <w:rsid w:val="00C95B11"/>
    <w:rPr>
      <w:lang w:val="en-US" w:eastAsia="en-US"/>
    </w:rPr>
  </w:style>
  <w:style w:type="paragraph" w:styleId="BalloonText">
    <w:name w:val="Balloon Text"/>
    <w:basedOn w:val="Normal"/>
    <w:link w:val="BalloonTextChar"/>
    <w:uiPriority w:val="99"/>
    <w:semiHidden/>
    <w:rsid w:val="00C95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B11"/>
    <w:rPr>
      <w:rFonts w:ascii="Tahoma" w:hAnsi="Tahoma" w:cs="Tahoma"/>
      <w:sz w:val="16"/>
      <w:szCs w:val="16"/>
    </w:rPr>
  </w:style>
  <w:style w:type="paragraph" w:styleId="Header">
    <w:name w:val="header"/>
    <w:basedOn w:val="Normal"/>
    <w:link w:val="HeaderChar"/>
    <w:uiPriority w:val="99"/>
    <w:semiHidden/>
    <w:rsid w:val="008979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97914"/>
    <w:rPr>
      <w:rFonts w:cs="Times New Roman"/>
    </w:rPr>
  </w:style>
  <w:style w:type="paragraph" w:styleId="Footer">
    <w:name w:val="footer"/>
    <w:basedOn w:val="Normal"/>
    <w:link w:val="FooterChar"/>
    <w:uiPriority w:val="99"/>
    <w:rsid w:val="008979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791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C0C82"/>
    <w:pPr>
      <w:spacing w:after="200" w:line="276" w:lineRule="auto"/>
    </w:pPr>
    <w:rPr>
      <w:lang w:val="en-US" w:eastAsia="en-US"/>
    </w:rPr>
  </w:style>
  <w:style w:type="paragraph" w:styleId="Heading1">
    <w:name w:val="heading 1"/>
    <w:basedOn w:val="Normal"/>
    <w:next w:val="Normal"/>
    <w:link w:val="Heading1Char"/>
    <w:uiPriority w:val="99"/>
    <w:qFormat/>
    <w:rsid w:val="00525C78"/>
    <w:pPr>
      <w:keepNext/>
      <w:spacing w:after="0" w:line="240" w:lineRule="auto"/>
      <w:outlineLvl w:val="0"/>
    </w:pPr>
    <w:rPr>
      <w:rFonts w:ascii="Times New Roman" w:eastAsia="Times New Roman" w:hAnsi="Times New Roman"/>
      <w:b/>
      <w:bCs/>
      <w:szCs w:val="20"/>
    </w:rPr>
  </w:style>
  <w:style w:type="paragraph" w:styleId="Heading3">
    <w:name w:val="heading 3"/>
    <w:basedOn w:val="Normal"/>
    <w:next w:val="Normal"/>
    <w:link w:val="Heading3Char"/>
    <w:uiPriority w:val="99"/>
    <w:qFormat/>
    <w:rsid w:val="00525C78"/>
    <w:pPr>
      <w:keepNext/>
      <w:spacing w:after="120" w:line="240" w:lineRule="auto"/>
      <w:outlineLvl w:val="2"/>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5C78"/>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525C78"/>
    <w:rPr>
      <w:rFonts w:ascii="Times New Roman" w:hAnsi="Times New Roman" w:cs="Times New Roman"/>
      <w:b/>
      <w:bCs/>
      <w:sz w:val="20"/>
      <w:szCs w:val="20"/>
      <w:u w:val="single"/>
    </w:rPr>
  </w:style>
  <w:style w:type="paragraph" w:styleId="ListParagraph">
    <w:name w:val="List Paragraph"/>
    <w:basedOn w:val="Normal"/>
    <w:uiPriority w:val="99"/>
    <w:qFormat/>
    <w:rsid w:val="00E71535"/>
    <w:pPr>
      <w:spacing w:after="0" w:line="240" w:lineRule="auto"/>
      <w:ind w:left="720"/>
    </w:pPr>
  </w:style>
  <w:style w:type="table" w:styleId="TableGrid">
    <w:name w:val="Table Grid"/>
    <w:basedOn w:val="TableNormal"/>
    <w:uiPriority w:val="99"/>
    <w:rsid w:val="00E715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25C78"/>
    <w:pPr>
      <w:spacing w:after="0" w:line="240" w:lineRule="auto"/>
      <w:jc w:val="center"/>
    </w:pPr>
    <w:rPr>
      <w:rFonts w:ascii="Verdana" w:eastAsia="Times New Roman" w:hAnsi="Verdana"/>
      <w:b/>
      <w:sz w:val="20"/>
      <w:szCs w:val="20"/>
    </w:rPr>
  </w:style>
  <w:style w:type="character" w:customStyle="1" w:styleId="BodyTextChar">
    <w:name w:val="Body Text Char"/>
    <w:basedOn w:val="DefaultParagraphFont"/>
    <w:link w:val="BodyText"/>
    <w:uiPriority w:val="99"/>
    <w:locked/>
    <w:rsid w:val="00525C78"/>
    <w:rPr>
      <w:rFonts w:ascii="Verdana" w:hAnsi="Verdana" w:cs="Times New Roman"/>
      <w:b/>
      <w:sz w:val="20"/>
      <w:szCs w:val="20"/>
    </w:rPr>
  </w:style>
  <w:style w:type="paragraph" w:styleId="BodyText2">
    <w:name w:val="Body Text 2"/>
    <w:basedOn w:val="Normal"/>
    <w:link w:val="BodyText2Char"/>
    <w:uiPriority w:val="99"/>
    <w:rsid w:val="00525C78"/>
    <w:pPr>
      <w:spacing w:after="0" w:line="240" w:lineRule="auto"/>
      <w:jc w:val="center"/>
    </w:pPr>
    <w:rPr>
      <w:rFonts w:ascii="NewCenturySchlbk" w:eastAsia="Times New Roman" w:hAnsi="NewCenturySchlbk"/>
      <w:sz w:val="20"/>
      <w:szCs w:val="20"/>
    </w:rPr>
  </w:style>
  <w:style w:type="character" w:customStyle="1" w:styleId="BodyText2Char">
    <w:name w:val="Body Text 2 Char"/>
    <w:basedOn w:val="DefaultParagraphFont"/>
    <w:link w:val="BodyText2"/>
    <w:uiPriority w:val="99"/>
    <w:locked/>
    <w:rsid w:val="00525C78"/>
    <w:rPr>
      <w:rFonts w:ascii="NewCenturySchlbk" w:hAnsi="NewCenturySchlbk" w:cs="Times New Roman"/>
      <w:sz w:val="20"/>
      <w:szCs w:val="20"/>
    </w:rPr>
  </w:style>
  <w:style w:type="paragraph" w:styleId="BodyText3">
    <w:name w:val="Body Text 3"/>
    <w:basedOn w:val="Normal"/>
    <w:link w:val="BodyText3Char"/>
    <w:uiPriority w:val="99"/>
    <w:rsid w:val="00525C78"/>
    <w:pPr>
      <w:spacing w:after="120" w:line="240" w:lineRule="auto"/>
    </w:pPr>
    <w:rPr>
      <w:rFonts w:ascii="Times New Roman" w:eastAsia="Times New Roman" w:hAnsi="Times New Roman"/>
      <w:bCs/>
      <w:szCs w:val="20"/>
    </w:rPr>
  </w:style>
  <w:style w:type="character" w:customStyle="1" w:styleId="BodyText3Char">
    <w:name w:val="Body Text 3 Char"/>
    <w:basedOn w:val="DefaultParagraphFont"/>
    <w:link w:val="BodyText3"/>
    <w:uiPriority w:val="99"/>
    <w:locked/>
    <w:rsid w:val="00525C78"/>
    <w:rPr>
      <w:rFonts w:ascii="Times New Roman" w:hAnsi="Times New Roman" w:cs="Times New Roman"/>
      <w:bCs/>
      <w:sz w:val="20"/>
      <w:szCs w:val="20"/>
    </w:rPr>
  </w:style>
  <w:style w:type="paragraph" w:styleId="BodyTextIndent">
    <w:name w:val="Body Text Indent"/>
    <w:basedOn w:val="Normal"/>
    <w:link w:val="BodyTextIndentChar"/>
    <w:uiPriority w:val="99"/>
    <w:rsid w:val="00525C78"/>
    <w:pPr>
      <w:spacing w:after="0" w:line="240" w:lineRule="auto"/>
      <w:ind w:left="360"/>
    </w:pPr>
    <w:rPr>
      <w:rFonts w:ascii="Times New Roman" w:eastAsia="Times New Roman" w:hAnsi="Times New Roman"/>
      <w:szCs w:val="20"/>
    </w:rPr>
  </w:style>
  <w:style w:type="character" w:customStyle="1" w:styleId="BodyTextIndentChar">
    <w:name w:val="Body Text Indent Char"/>
    <w:basedOn w:val="DefaultParagraphFont"/>
    <w:link w:val="BodyTextIndent"/>
    <w:uiPriority w:val="99"/>
    <w:locked/>
    <w:rsid w:val="00525C78"/>
    <w:rPr>
      <w:rFonts w:ascii="Times New Roman" w:hAnsi="Times New Roman" w:cs="Times New Roman"/>
      <w:sz w:val="20"/>
      <w:szCs w:val="20"/>
    </w:rPr>
  </w:style>
  <w:style w:type="character" w:styleId="Hyperlink">
    <w:name w:val="Hyperlink"/>
    <w:basedOn w:val="DefaultParagraphFont"/>
    <w:uiPriority w:val="99"/>
    <w:rsid w:val="00525C78"/>
    <w:rPr>
      <w:rFonts w:cs="Times New Roman"/>
      <w:color w:val="0000FF"/>
      <w:u w:val="single"/>
    </w:rPr>
  </w:style>
  <w:style w:type="character" w:styleId="CommentReference">
    <w:name w:val="annotation reference"/>
    <w:basedOn w:val="DefaultParagraphFont"/>
    <w:uiPriority w:val="99"/>
    <w:rsid w:val="00525C78"/>
    <w:rPr>
      <w:rFonts w:cs="Times New Roman"/>
      <w:sz w:val="16"/>
      <w:szCs w:val="16"/>
    </w:rPr>
  </w:style>
  <w:style w:type="paragraph" w:styleId="CommentText">
    <w:name w:val="annotation text"/>
    <w:basedOn w:val="Normal"/>
    <w:link w:val="CommentTextChar"/>
    <w:uiPriority w:val="99"/>
    <w:rsid w:val="00525C7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525C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95B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C95B11"/>
    <w:rPr>
      <w:rFonts w:ascii="Times New Roman" w:hAnsi="Times New Roman" w:cs="Times New Roman"/>
      <w:b/>
      <w:bCs/>
      <w:sz w:val="20"/>
      <w:szCs w:val="20"/>
    </w:rPr>
  </w:style>
  <w:style w:type="paragraph" w:styleId="Revision">
    <w:name w:val="Revision"/>
    <w:hidden/>
    <w:uiPriority w:val="99"/>
    <w:semiHidden/>
    <w:rsid w:val="00C95B11"/>
    <w:rPr>
      <w:lang w:val="en-US" w:eastAsia="en-US"/>
    </w:rPr>
  </w:style>
  <w:style w:type="paragraph" w:styleId="BalloonText">
    <w:name w:val="Balloon Text"/>
    <w:basedOn w:val="Normal"/>
    <w:link w:val="BalloonTextChar"/>
    <w:uiPriority w:val="99"/>
    <w:semiHidden/>
    <w:rsid w:val="00C95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B11"/>
    <w:rPr>
      <w:rFonts w:ascii="Tahoma" w:hAnsi="Tahoma" w:cs="Tahoma"/>
      <w:sz w:val="16"/>
      <w:szCs w:val="16"/>
    </w:rPr>
  </w:style>
  <w:style w:type="paragraph" w:styleId="Header">
    <w:name w:val="header"/>
    <w:basedOn w:val="Normal"/>
    <w:link w:val="HeaderChar"/>
    <w:uiPriority w:val="99"/>
    <w:semiHidden/>
    <w:rsid w:val="008979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97914"/>
    <w:rPr>
      <w:rFonts w:cs="Times New Roman"/>
    </w:rPr>
  </w:style>
  <w:style w:type="paragraph" w:styleId="Footer">
    <w:name w:val="footer"/>
    <w:basedOn w:val="Normal"/>
    <w:link w:val="FooterChar"/>
    <w:uiPriority w:val="99"/>
    <w:rsid w:val="008979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7914"/>
    <w:rPr>
      <w:rFonts w:cs="Times New Roman"/>
    </w:rPr>
  </w:style>
</w:styles>
</file>

<file path=word/webSettings.xml><?xml version="1.0" encoding="utf-8"?>
<w:webSettings xmlns:r="http://schemas.openxmlformats.org/officeDocument/2006/relationships" xmlns:w="http://schemas.openxmlformats.org/wordprocessingml/2006/main">
  <w:divs>
    <w:div w:id="1627157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146@columbia.edu" TargetMode="External"/><Relationship Id="rId13" Type="http://schemas.openxmlformats.org/officeDocument/2006/relationships/hyperlink" Target="mailto:ly.ngo@cpi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opper@unimelb.edu.au" TargetMode="External"/><Relationship Id="rId12" Type="http://schemas.openxmlformats.org/officeDocument/2006/relationships/hyperlink" Target="mailto:saundra.buys@hci.utah.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daly@fccc.edu" TargetMode="External"/><Relationship Id="rId5" Type="http://schemas.openxmlformats.org/officeDocument/2006/relationships/footnotes" Target="footnotes.xml"/><Relationship Id="rId15" Type="http://schemas.openxmlformats.org/officeDocument/2006/relationships/hyperlink" Target="http://www.bcfamilyregistry.org/" TargetMode="External"/><Relationship Id="rId10" Type="http://schemas.openxmlformats.org/officeDocument/2006/relationships/hyperlink" Target="mailto:andrulis@lunenfeld.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sther.john@cpic.org" TargetMode="External"/><Relationship Id="rId14" Type="http://schemas.openxmlformats.org/officeDocument/2006/relationships/hyperlink" Target="mailto:esther.john@cp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7723</Characters>
  <Application>Microsoft Office Word</Application>
  <DocSecurity>0</DocSecurity>
  <Lines>64</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Breast Cancer Family Registry Cohort</vt:lpstr>
      <vt:lpstr/>
      <vt:lpstr>Referencing the BCFR Cohort in Methods, Title, and Tables </vt:lpstr>
      <vt:lpstr>Acknowledgements</vt:lpstr>
      <vt:lpstr>        Manuscript Administrative Review</vt:lpstr>
      <vt:lpstr>        BCFR Contacts</vt:lpstr>
    </vt:vector>
  </TitlesOfParts>
  <Company>NCCC</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Family Registry Cohort</dc:title>
  <dc:creator>ejohn</dc:creator>
  <cp:lastModifiedBy>Esther</cp:lastModifiedBy>
  <cp:revision>2</cp:revision>
  <dcterms:created xsi:type="dcterms:W3CDTF">2013-12-27T17:21:00Z</dcterms:created>
  <dcterms:modified xsi:type="dcterms:W3CDTF">2013-12-27T17:21:00Z</dcterms:modified>
</cp:coreProperties>
</file>